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16"/>
        <w:spacing w:before="114" w:line="7589" w:lineRule="exact"/>
        <w:rPr/>
      </w:pPr>
      <w:r>
        <w:rPr>
          <w:position w:val="-151"/>
        </w:rPr>
        <w:drawing>
          <wp:inline distT="0" distB="0" distL="0" distR="0">
            <wp:extent cx="6045708" cy="4818887"/>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045708" cy="4818887"/>
                    </a:xfrm>
                    <a:prstGeom prst="rect">
                      <a:avLst/>
                    </a:prstGeom>
                  </pic:spPr>
                </pic:pic>
              </a:graphicData>
            </a:graphic>
          </wp:inline>
        </w:drawing>
      </w:r>
    </w:p>
    <w:p>
      <w:pPr>
        <w:spacing w:line="7589" w:lineRule="exact"/>
        <w:sectPr>
          <w:footerReference w:type="default" r:id="rId1"/>
          <w:pgSz w:w="11906" w:h="16839"/>
          <w:pgMar w:top="1431" w:right="582" w:bottom="1156" w:left="1785" w:header="0" w:footer="991" w:gutter="0"/>
        </w:sectPr>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3588"/>
        <w:spacing w:before="78" w:line="219" w:lineRule="auto"/>
        <w:rPr>
          <w:rFonts w:ascii="SimSun" w:hAnsi="SimSun" w:eastAsia="SimSun" w:cs="SimSun"/>
          <w:sz w:val="24"/>
          <w:szCs w:val="24"/>
        </w:rPr>
      </w:pPr>
      <w:r>
        <w:rPr>
          <w:rFonts w:ascii="SimSun" w:hAnsi="SimSun" w:eastAsia="SimSun" w:cs="SimSun"/>
          <w:sz w:val="24"/>
          <w:szCs w:val="24"/>
          <w:color w:val="222222"/>
          <w:spacing w:val="-2"/>
        </w:rPr>
        <w:t>质量管理体系认证规则</w:t>
      </w:r>
    </w:p>
    <w:p>
      <w:pPr>
        <w:pStyle w:val="BodyText"/>
        <w:spacing w:line="435" w:lineRule="auto"/>
        <w:rPr/>
      </w:pPr>
      <w:r/>
    </w:p>
    <w:p>
      <w:pPr>
        <w:ind w:left="4416"/>
        <w:spacing w:before="78" w:line="223" w:lineRule="auto"/>
        <w:rPr>
          <w:rFonts w:ascii="FangSong" w:hAnsi="FangSong" w:eastAsia="FangSong" w:cs="FangSong"/>
          <w:sz w:val="24"/>
          <w:szCs w:val="24"/>
        </w:rPr>
      </w:pPr>
      <w:r>
        <w:rPr>
          <w:rFonts w:ascii="FangSong" w:hAnsi="FangSong" w:eastAsia="FangSong" w:cs="FangSong"/>
          <w:sz w:val="24"/>
          <w:szCs w:val="24"/>
          <w:color w:val="222222"/>
          <w:spacing w:val="-30"/>
        </w:rPr>
        <w:t>目</w:t>
      </w:r>
      <w:r>
        <w:rPr>
          <w:rFonts w:ascii="FangSong" w:hAnsi="FangSong" w:eastAsia="FangSong" w:cs="FangSong"/>
          <w:sz w:val="24"/>
          <w:szCs w:val="24"/>
          <w:color w:val="222222"/>
          <w:spacing w:val="8"/>
        </w:rPr>
        <w:t xml:space="preserve">   </w:t>
      </w:r>
      <w:r>
        <w:rPr>
          <w:rFonts w:ascii="FangSong" w:hAnsi="FangSong" w:eastAsia="FangSong" w:cs="FangSong"/>
          <w:sz w:val="24"/>
          <w:szCs w:val="24"/>
          <w:color w:val="222222"/>
          <w:spacing w:val="-30"/>
        </w:rPr>
        <w:t>录</w:t>
      </w:r>
    </w:p>
    <w:p>
      <w:pPr>
        <w:ind w:left="655"/>
        <w:spacing w:before="166" w:line="220" w:lineRule="auto"/>
        <w:rPr>
          <w:rFonts w:ascii="SimSun" w:hAnsi="SimSun" w:eastAsia="SimSun" w:cs="SimSun"/>
          <w:sz w:val="24"/>
          <w:szCs w:val="24"/>
        </w:rPr>
      </w:pPr>
      <w:r>
        <w:rPr>
          <w:rFonts w:ascii="SimSun" w:hAnsi="SimSun" w:eastAsia="SimSun" w:cs="SimSun"/>
          <w:sz w:val="24"/>
          <w:szCs w:val="24"/>
          <w:color w:val="222222"/>
          <w:spacing w:val="-5"/>
        </w:rPr>
        <w:t>1.适用范围</w:t>
      </w:r>
    </w:p>
    <w:p>
      <w:pPr>
        <w:pStyle w:val="BodyText"/>
        <w:spacing w:line="257" w:lineRule="auto"/>
        <w:rPr/>
      </w:pPr>
      <w:r/>
    </w:p>
    <w:p>
      <w:pPr>
        <w:ind w:left="640"/>
        <w:spacing w:before="78" w:line="219" w:lineRule="auto"/>
        <w:rPr>
          <w:rFonts w:ascii="SimSun" w:hAnsi="SimSun" w:eastAsia="SimSun" w:cs="SimSun"/>
          <w:sz w:val="24"/>
          <w:szCs w:val="24"/>
        </w:rPr>
      </w:pPr>
      <w:r>
        <w:rPr>
          <w:rFonts w:ascii="SimSun" w:hAnsi="SimSun" w:eastAsia="SimSun" w:cs="SimSun"/>
          <w:sz w:val="24"/>
          <w:szCs w:val="24"/>
          <w:color w:val="222222"/>
          <w:spacing w:val="-2"/>
        </w:rPr>
        <w:t>2.对认证机构的基本要求</w:t>
      </w:r>
    </w:p>
    <w:p>
      <w:pPr>
        <w:pStyle w:val="BodyText"/>
        <w:spacing w:line="259" w:lineRule="auto"/>
        <w:rPr/>
      </w:pPr>
      <w:r/>
    </w:p>
    <w:p>
      <w:pPr>
        <w:ind w:left="642"/>
        <w:spacing w:before="79" w:line="219" w:lineRule="auto"/>
        <w:rPr>
          <w:rFonts w:ascii="SimSun" w:hAnsi="SimSun" w:eastAsia="SimSun" w:cs="SimSun"/>
          <w:sz w:val="24"/>
          <w:szCs w:val="24"/>
        </w:rPr>
      </w:pPr>
      <w:r>
        <w:rPr>
          <w:rFonts w:ascii="SimSun" w:hAnsi="SimSun" w:eastAsia="SimSun" w:cs="SimSun"/>
          <w:sz w:val="24"/>
          <w:szCs w:val="24"/>
          <w:color w:val="222222"/>
          <w:spacing w:val="-2"/>
        </w:rPr>
        <w:t>3.对认证审核人员的基本要求</w:t>
      </w:r>
    </w:p>
    <w:p>
      <w:pPr>
        <w:pStyle w:val="BodyText"/>
        <w:spacing w:line="260" w:lineRule="auto"/>
        <w:rPr/>
      </w:pPr>
      <w:r/>
    </w:p>
    <w:p>
      <w:pPr>
        <w:ind w:left="636"/>
        <w:spacing w:before="78" w:line="219" w:lineRule="auto"/>
        <w:rPr>
          <w:rFonts w:ascii="SimSun" w:hAnsi="SimSun" w:eastAsia="SimSun" w:cs="SimSun"/>
          <w:sz w:val="24"/>
          <w:szCs w:val="24"/>
        </w:rPr>
      </w:pPr>
      <w:r>
        <w:rPr>
          <w:rFonts w:ascii="SimSun" w:hAnsi="SimSun" w:eastAsia="SimSun" w:cs="SimSun"/>
          <w:sz w:val="24"/>
          <w:szCs w:val="24"/>
          <w:color w:val="222222"/>
          <w:spacing w:val="-2"/>
        </w:rPr>
        <w:t>4.初次认证程序</w:t>
      </w:r>
    </w:p>
    <w:p>
      <w:pPr>
        <w:pStyle w:val="BodyText"/>
        <w:spacing w:line="259" w:lineRule="auto"/>
        <w:rPr/>
      </w:pPr>
      <w:r/>
    </w:p>
    <w:p>
      <w:pPr>
        <w:ind w:left="642"/>
        <w:spacing w:before="79" w:line="220" w:lineRule="auto"/>
        <w:rPr>
          <w:rFonts w:ascii="SimSun" w:hAnsi="SimSun" w:eastAsia="SimSun" w:cs="SimSun"/>
          <w:sz w:val="24"/>
          <w:szCs w:val="24"/>
        </w:rPr>
      </w:pPr>
      <w:r>
        <w:rPr>
          <w:rFonts w:ascii="SimSun" w:hAnsi="SimSun" w:eastAsia="SimSun" w:cs="SimSun"/>
          <w:sz w:val="24"/>
          <w:szCs w:val="24"/>
          <w:color w:val="222222"/>
          <w:spacing w:val="-2"/>
        </w:rPr>
        <w:t>5.监督审核程序</w:t>
      </w:r>
    </w:p>
    <w:p>
      <w:pPr>
        <w:pStyle w:val="BodyText"/>
        <w:spacing w:line="258" w:lineRule="auto"/>
        <w:rPr/>
      </w:pPr>
      <w:r/>
    </w:p>
    <w:p>
      <w:pPr>
        <w:ind w:left="639"/>
        <w:spacing w:before="78" w:line="220" w:lineRule="auto"/>
        <w:rPr>
          <w:rFonts w:ascii="SimSun" w:hAnsi="SimSun" w:eastAsia="SimSun" w:cs="SimSun"/>
          <w:sz w:val="24"/>
          <w:szCs w:val="24"/>
        </w:rPr>
      </w:pPr>
      <w:r>
        <w:rPr>
          <w:rFonts w:ascii="SimSun" w:hAnsi="SimSun" w:eastAsia="SimSun" w:cs="SimSun"/>
          <w:sz w:val="24"/>
          <w:szCs w:val="24"/>
          <w:color w:val="222222"/>
          <w:spacing w:val="-2"/>
        </w:rPr>
        <w:t>6.再认证程序</w:t>
      </w:r>
    </w:p>
    <w:p>
      <w:pPr>
        <w:pStyle w:val="BodyText"/>
        <w:spacing w:line="257" w:lineRule="auto"/>
        <w:rPr/>
      </w:pPr>
      <w:r/>
    </w:p>
    <w:p>
      <w:pPr>
        <w:ind w:left="643"/>
        <w:spacing w:before="79" w:line="219" w:lineRule="auto"/>
        <w:rPr>
          <w:rFonts w:ascii="SimSun" w:hAnsi="SimSun" w:eastAsia="SimSun" w:cs="SimSun"/>
          <w:sz w:val="24"/>
          <w:szCs w:val="24"/>
        </w:rPr>
      </w:pPr>
      <w:r>
        <w:rPr>
          <w:rFonts w:ascii="SimSun" w:hAnsi="SimSun" w:eastAsia="SimSun" w:cs="SimSun"/>
          <w:sz w:val="24"/>
          <w:szCs w:val="24"/>
          <w:color w:val="222222"/>
          <w:spacing w:val="-2"/>
        </w:rPr>
        <w:t>7.暂停或撤销认证证书</w:t>
      </w:r>
    </w:p>
    <w:p>
      <w:pPr>
        <w:pStyle w:val="BodyText"/>
        <w:spacing w:line="259" w:lineRule="auto"/>
        <w:rPr/>
      </w:pPr>
      <w:r/>
    </w:p>
    <w:p>
      <w:pPr>
        <w:ind w:left="638"/>
        <w:spacing w:before="78" w:line="219" w:lineRule="auto"/>
        <w:rPr>
          <w:rFonts w:ascii="SimSun" w:hAnsi="SimSun" w:eastAsia="SimSun" w:cs="SimSun"/>
          <w:sz w:val="24"/>
          <w:szCs w:val="24"/>
        </w:rPr>
      </w:pPr>
      <w:r>
        <w:rPr>
          <w:rFonts w:ascii="SimSun" w:hAnsi="SimSun" w:eastAsia="SimSun" w:cs="SimSun"/>
          <w:sz w:val="24"/>
          <w:szCs w:val="24"/>
          <w:color w:val="222222"/>
          <w:spacing w:val="-2"/>
        </w:rPr>
        <w:t>8.认证证书要求</w:t>
      </w:r>
    </w:p>
    <w:p>
      <w:pPr>
        <w:pStyle w:val="BodyText"/>
        <w:spacing w:line="260" w:lineRule="auto"/>
        <w:rPr/>
      </w:pPr>
      <w:r/>
    </w:p>
    <w:p>
      <w:pPr>
        <w:ind w:left="638"/>
        <w:spacing w:before="79" w:line="219" w:lineRule="auto"/>
        <w:rPr>
          <w:rFonts w:ascii="SimSun" w:hAnsi="SimSun" w:eastAsia="SimSun" w:cs="SimSun"/>
          <w:sz w:val="24"/>
          <w:szCs w:val="24"/>
        </w:rPr>
      </w:pPr>
      <w:r>
        <w:rPr>
          <w:rFonts w:ascii="SimSun" w:hAnsi="SimSun" w:eastAsia="SimSun" w:cs="SimSun"/>
          <w:sz w:val="24"/>
          <w:szCs w:val="24"/>
          <w:color w:val="222222"/>
          <w:spacing w:val="-1"/>
        </w:rPr>
        <w:t>9.与其他管理体系的结合审核</w:t>
      </w:r>
    </w:p>
    <w:p>
      <w:pPr>
        <w:pStyle w:val="BodyText"/>
        <w:spacing w:line="258" w:lineRule="auto"/>
        <w:rPr/>
      </w:pPr>
      <w:r/>
    </w:p>
    <w:p>
      <w:pPr>
        <w:ind w:left="655"/>
        <w:spacing w:before="79" w:line="219" w:lineRule="auto"/>
        <w:rPr>
          <w:rFonts w:ascii="SimSun" w:hAnsi="SimSun" w:eastAsia="SimSun" w:cs="SimSun"/>
          <w:sz w:val="24"/>
          <w:szCs w:val="24"/>
        </w:rPr>
      </w:pPr>
      <w:r>
        <w:rPr>
          <w:rFonts w:ascii="SimSun" w:hAnsi="SimSun" w:eastAsia="SimSun" w:cs="SimSun"/>
          <w:sz w:val="24"/>
          <w:szCs w:val="24"/>
          <w:color w:val="222222"/>
          <w:spacing w:val="-3"/>
        </w:rPr>
        <w:t>10.受理转换认证证书</w:t>
      </w:r>
    </w:p>
    <w:p>
      <w:pPr>
        <w:pStyle w:val="BodyText"/>
        <w:spacing w:line="260" w:lineRule="auto"/>
        <w:rPr/>
      </w:pPr>
      <w:r/>
    </w:p>
    <w:p>
      <w:pPr>
        <w:ind w:left="655"/>
        <w:spacing w:before="79" w:line="219" w:lineRule="auto"/>
        <w:rPr>
          <w:rFonts w:ascii="SimSun" w:hAnsi="SimSun" w:eastAsia="SimSun" w:cs="SimSun"/>
          <w:sz w:val="24"/>
          <w:szCs w:val="24"/>
        </w:rPr>
      </w:pPr>
      <w:r>
        <w:rPr>
          <w:rFonts w:ascii="SimSun" w:hAnsi="SimSun" w:eastAsia="SimSun" w:cs="SimSun"/>
          <w:sz w:val="24"/>
          <w:szCs w:val="24"/>
          <w:color w:val="222222"/>
          <w:spacing w:val="-3"/>
        </w:rPr>
        <w:t>11.受理组织的申诉</w:t>
      </w:r>
    </w:p>
    <w:p>
      <w:pPr>
        <w:pStyle w:val="BodyText"/>
        <w:spacing w:line="259" w:lineRule="auto"/>
        <w:rPr/>
      </w:pPr>
      <w:r/>
    </w:p>
    <w:p>
      <w:pPr>
        <w:ind w:left="655"/>
        <w:spacing w:before="78" w:line="219" w:lineRule="auto"/>
        <w:rPr>
          <w:rFonts w:ascii="SimSun" w:hAnsi="SimSun" w:eastAsia="SimSun" w:cs="SimSun"/>
          <w:sz w:val="24"/>
          <w:szCs w:val="24"/>
        </w:rPr>
      </w:pPr>
      <w:r>
        <w:rPr>
          <w:rFonts w:ascii="SimSun" w:hAnsi="SimSun" w:eastAsia="SimSun" w:cs="SimSun"/>
          <w:sz w:val="24"/>
          <w:szCs w:val="24"/>
          <w:color w:val="222222"/>
          <w:spacing w:val="-3"/>
        </w:rPr>
        <w:t>12.认证记录的管理</w:t>
      </w:r>
    </w:p>
    <w:p>
      <w:pPr>
        <w:pStyle w:val="BodyText"/>
        <w:spacing w:line="259" w:lineRule="auto"/>
        <w:rPr/>
      </w:pPr>
      <w:r/>
    </w:p>
    <w:p>
      <w:pPr>
        <w:ind w:left="655"/>
        <w:spacing w:before="79" w:line="220" w:lineRule="auto"/>
        <w:rPr>
          <w:rFonts w:ascii="SimSun" w:hAnsi="SimSun" w:eastAsia="SimSun" w:cs="SimSun"/>
          <w:sz w:val="24"/>
          <w:szCs w:val="24"/>
        </w:rPr>
      </w:pPr>
      <w:r>
        <w:rPr>
          <w:rFonts w:ascii="SimSun" w:hAnsi="SimSun" w:eastAsia="SimSun" w:cs="SimSun"/>
          <w:sz w:val="24"/>
          <w:szCs w:val="24"/>
          <w:color w:val="222222"/>
          <w:spacing w:val="-6"/>
        </w:rPr>
        <w:t>13.其他</w:t>
      </w:r>
    </w:p>
    <w:p>
      <w:pPr>
        <w:pStyle w:val="BodyText"/>
        <w:spacing w:line="257" w:lineRule="auto"/>
        <w:rPr/>
      </w:pPr>
      <w:r/>
    </w:p>
    <w:p>
      <w:pPr>
        <w:ind w:left="656"/>
        <w:spacing w:before="78" w:line="219" w:lineRule="auto"/>
        <w:rPr>
          <w:rFonts w:ascii="SimSun" w:hAnsi="SimSun" w:eastAsia="SimSun" w:cs="SimSun"/>
          <w:sz w:val="24"/>
          <w:szCs w:val="24"/>
        </w:rPr>
      </w:pPr>
      <w:r>
        <w:rPr>
          <w:rFonts w:ascii="SimSun" w:hAnsi="SimSun" w:eastAsia="SimSun" w:cs="SimSun"/>
          <w:sz w:val="24"/>
          <w:szCs w:val="24"/>
          <w:color w:val="222222"/>
          <w:spacing w:val="-2"/>
        </w:rPr>
        <w:t>附录</w:t>
      </w:r>
      <w:r>
        <w:rPr>
          <w:rFonts w:ascii="SimSun" w:hAnsi="SimSun" w:eastAsia="SimSun" w:cs="SimSun"/>
          <w:sz w:val="24"/>
          <w:szCs w:val="24"/>
          <w:color w:val="222222"/>
          <w:spacing w:val="-54"/>
        </w:rPr>
        <w:t xml:space="preserve"> </w:t>
      </w:r>
      <w:r>
        <w:rPr>
          <w:rFonts w:ascii="SimSun" w:hAnsi="SimSun" w:eastAsia="SimSun" w:cs="SimSun"/>
          <w:sz w:val="24"/>
          <w:szCs w:val="24"/>
          <w:color w:val="222222"/>
          <w:spacing w:val="-2"/>
        </w:rPr>
        <w:t>A 质量管理体系认证审核时间要求</w:t>
      </w:r>
    </w:p>
    <w:p>
      <w:pPr>
        <w:spacing w:line="219" w:lineRule="auto"/>
        <w:sectPr>
          <w:footerReference w:type="default" r:id="rId3"/>
          <w:pgSz w:w="11906" w:h="16839"/>
          <w:pgMar w:top="1431" w:right="1785" w:bottom="1157" w:left="1785" w:header="0" w:footer="991" w:gutter="0"/>
        </w:sectPr>
        <w:rPr>
          <w:rFonts w:ascii="SimSun" w:hAnsi="SimSun" w:eastAsia="SimSun" w:cs="SimSun"/>
          <w:sz w:val="24"/>
          <w:szCs w:val="24"/>
        </w:rPr>
      </w:pP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1" w:lineRule="auto"/>
        <w:rPr/>
      </w:pPr>
      <w:r/>
    </w:p>
    <w:p>
      <w:pPr>
        <w:ind w:left="600"/>
        <w:spacing w:before="78" w:line="220" w:lineRule="auto"/>
        <w:rPr>
          <w:rFonts w:ascii="SimSun" w:hAnsi="SimSun" w:eastAsia="SimSun" w:cs="SimSun"/>
          <w:sz w:val="24"/>
          <w:szCs w:val="24"/>
        </w:rPr>
      </w:pPr>
      <w:r>
        <w:rPr>
          <w:rFonts w:ascii="SimSun" w:hAnsi="SimSun" w:eastAsia="SimSun" w:cs="SimSun"/>
          <w:sz w:val="24"/>
          <w:szCs w:val="24"/>
          <w:color w:val="222222"/>
          <w:spacing w:val="-8"/>
        </w:rPr>
        <w:t>1</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8"/>
        </w:rPr>
        <w:t>适用范围</w:t>
      </w:r>
    </w:p>
    <w:p>
      <w:pPr>
        <w:pStyle w:val="BodyText"/>
        <w:spacing w:line="258" w:lineRule="auto"/>
        <w:rPr/>
      </w:pPr>
      <w:r/>
    </w:p>
    <w:p>
      <w:pPr>
        <w:ind w:left="24" w:firstLine="631"/>
        <w:spacing w:before="78" w:line="480" w:lineRule="auto"/>
        <w:rPr>
          <w:rFonts w:ascii="SimSun" w:hAnsi="SimSun" w:eastAsia="SimSun" w:cs="SimSun"/>
          <w:sz w:val="24"/>
          <w:szCs w:val="24"/>
        </w:rPr>
      </w:pPr>
      <w:r>
        <w:rPr>
          <w:rFonts w:ascii="SimSun" w:hAnsi="SimSun" w:eastAsia="SimSun" w:cs="SimSun"/>
          <w:sz w:val="24"/>
          <w:szCs w:val="24"/>
          <w:color w:val="222222"/>
          <w:spacing w:val="-2"/>
        </w:rPr>
        <w:t>1.1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本规则用于规范依据</w:t>
      </w:r>
      <w:r>
        <w:rPr>
          <w:rFonts w:ascii="SimSun" w:hAnsi="SimSun" w:eastAsia="SimSun" w:cs="SimSun"/>
          <w:sz w:val="24"/>
          <w:szCs w:val="24"/>
          <w:color w:val="222222"/>
          <w:spacing w:val="-54"/>
        </w:rPr>
        <w:t xml:space="preserve"> </w:t>
      </w:r>
      <w:r>
        <w:rPr>
          <w:rFonts w:ascii="SimSun" w:hAnsi="SimSun" w:eastAsia="SimSun" w:cs="SimSun"/>
          <w:sz w:val="24"/>
          <w:szCs w:val="24"/>
          <w:color w:val="222222"/>
          <w:spacing w:val="-2"/>
        </w:rPr>
        <w:t>GB/T 19001/ISO</w:t>
      </w:r>
      <w:r>
        <w:rPr>
          <w:rFonts w:ascii="SimSun" w:hAnsi="SimSun" w:eastAsia="SimSun" w:cs="SimSun"/>
          <w:sz w:val="24"/>
          <w:szCs w:val="24"/>
          <w:color w:val="222222"/>
          <w:spacing w:val="-30"/>
        </w:rPr>
        <w:t xml:space="preserve"> </w:t>
      </w:r>
      <w:r>
        <w:rPr>
          <w:rFonts w:ascii="SimSun" w:hAnsi="SimSun" w:eastAsia="SimSun" w:cs="SimSun"/>
          <w:sz w:val="24"/>
          <w:szCs w:val="24"/>
          <w:color w:val="222222"/>
          <w:spacing w:val="-2"/>
        </w:rPr>
        <w:t>9001《质量管理体系要求》</w:t>
      </w:r>
      <w:r>
        <w:rPr>
          <w:rFonts w:ascii="SimSun" w:hAnsi="SimSun" w:eastAsia="SimSun" w:cs="SimSun"/>
          <w:sz w:val="24"/>
          <w:szCs w:val="24"/>
          <w:color w:val="222222"/>
          <w:spacing w:val="-3"/>
        </w:rPr>
        <w:t>标准在中国境内</w:t>
      </w:r>
      <w:r>
        <w:rPr>
          <w:rFonts w:ascii="SimSun" w:hAnsi="SimSun" w:eastAsia="SimSun" w:cs="SimSun"/>
          <w:sz w:val="24"/>
          <w:szCs w:val="24"/>
          <w:color w:val="222222"/>
        </w:rPr>
        <w:t xml:space="preserve"> </w:t>
      </w:r>
      <w:r>
        <w:rPr>
          <w:rFonts w:ascii="SimSun" w:hAnsi="SimSun" w:eastAsia="SimSun" w:cs="SimSun"/>
          <w:sz w:val="24"/>
          <w:szCs w:val="24"/>
          <w:color w:val="222222"/>
        </w:rPr>
        <w:t>开展的质量管理体系认证活动.</w:t>
      </w:r>
    </w:p>
    <w:p>
      <w:pPr>
        <w:ind w:left="22" w:firstLine="633"/>
        <w:spacing w:before="3" w:line="479" w:lineRule="auto"/>
        <w:jc w:val="both"/>
        <w:rPr>
          <w:rFonts w:ascii="SimSun" w:hAnsi="SimSun" w:eastAsia="SimSun" w:cs="SimSun"/>
          <w:sz w:val="24"/>
          <w:szCs w:val="24"/>
        </w:rPr>
      </w:pPr>
      <w:r>
        <w:rPr>
          <w:rFonts w:ascii="SimSun" w:hAnsi="SimSun" w:eastAsia="SimSun" w:cs="SimSun"/>
          <w:sz w:val="24"/>
          <w:szCs w:val="24"/>
          <w:color w:val="222222"/>
          <w:spacing w:val="-1"/>
        </w:rPr>
        <w:t>1.2</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本规则依据认证认可相关法律法规，结合相关技术标准，对质量管理体系认证实</w:t>
      </w:r>
      <w:r>
        <w:rPr>
          <w:rFonts w:ascii="SimSun" w:hAnsi="SimSun" w:eastAsia="SimSun" w:cs="SimSun"/>
          <w:sz w:val="24"/>
          <w:szCs w:val="24"/>
          <w:color w:val="222222"/>
        </w:rPr>
        <w:t xml:space="preserve"> </w:t>
      </w:r>
      <w:r>
        <w:rPr>
          <w:rFonts w:ascii="SimSun" w:hAnsi="SimSun" w:eastAsia="SimSun" w:cs="SimSun"/>
          <w:sz w:val="24"/>
          <w:szCs w:val="24"/>
          <w:color w:val="222222"/>
          <w:spacing w:val="-2"/>
        </w:rPr>
        <w:t>施过程作出具体规定，明确认证机构对认证过程的管理责任，保证质量管理体系认证活</w:t>
      </w:r>
      <w:r>
        <w:rPr>
          <w:rFonts w:ascii="SimSun" w:hAnsi="SimSun" w:eastAsia="SimSun" w:cs="SimSun"/>
          <w:sz w:val="24"/>
          <w:szCs w:val="24"/>
          <w:color w:val="222222"/>
          <w:spacing w:val="-3"/>
        </w:rPr>
        <w:t>动的</w:t>
      </w:r>
      <w:r>
        <w:rPr>
          <w:rFonts w:ascii="SimSun" w:hAnsi="SimSun" w:eastAsia="SimSun" w:cs="SimSun"/>
          <w:sz w:val="24"/>
          <w:szCs w:val="24"/>
          <w:color w:val="222222"/>
        </w:rPr>
        <w:t xml:space="preserve"> </w:t>
      </w:r>
      <w:r>
        <w:rPr>
          <w:rFonts w:ascii="SimSun" w:hAnsi="SimSun" w:eastAsia="SimSun" w:cs="SimSun"/>
          <w:sz w:val="24"/>
          <w:szCs w:val="24"/>
          <w:color w:val="222222"/>
          <w:spacing w:val="1"/>
        </w:rPr>
        <w:t>规范有效.</w:t>
      </w:r>
    </w:p>
    <w:p>
      <w:pPr>
        <w:ind w:left="27" w:right="93" w:firstLine="628"/>
        <w:spacing w:before="2" w:line="479" w:lineRule="auto"/>
        <w:rPr>
          <w:rFonts w:ascii="SimSun" w:hAnsi="SimSun" w:eastAsia="SimSun" w:cs="SimSun"/>
          <w:sz w:val="24"/>
          <w:szCs w:val="24"/>
        </w:rPr>
      </w:pPr>
      <w:r>
        <w:rPr>
          <w:rFonts w:ascii="SimSun" w:hAnsi="SimSun" w:eastAsia="SimSun" w:cs="SimSun"/>
          <w:sz w:val="24"/>
          <w:szCs w:val="24"/>
          <w:color w:val="222222"/>
          <w:spacing w:val="-1"/>
        </w:rPr>
        <w:t>1.3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本规则是认证机构在质量管理体系认证活动中的基本要求，相关机构在该项认证</w:t>
      </w:r>
      <w:r>
        <w:rPr>
          <w:rFonts w:ascii="SimSun" w:hAnsi="SimSun" w:eastAsia="SimSun" w:cs="SimSun"/>
          <w:sz w:val="24"/>
          <w:szCs w:val="24"/>
          <w:color w:val="222222"/>
        </w:rPr>
        <w:t xml:space="preserve"> </w:t>
      </w:r>
      <w:r>
        <w:rPr>
          <w:rFonts w:ascii="SimSun" w:hAnsi="SimSun" w:eastAsia="SimSun" w:cs="SimSun"/>
          <w:sz w:val="24"/>
          <w:szCs w:val="24"/>
          <w:color w:val="222222"/>
        </w:rPr>
        <w:t>活动中应当遵守本规则.</w:t>
      </w:r>
    </w:p>
    <w:p>
      <w:pPr>
        <w:ind w:left="640"/>
        <w:spacing w:before="1" w:line="218" w:lineRule="auto"/>
        <w:rPr>
          <w:rFonts w:ascii="SimSun" w:hAnsi="SimSun" w:eastAsia="SimSun" w:cs="SimSun"/>
          <w:sz w:val="24"/>
          <w:szCs w:val="24"/>
        </w:rPr>
      </w:pPr>
      <w:r>
        <w:rPr>
          <w:rFonts w:ascii="SimSun" w:hAnsi="SimSun" w:eastAsia="SimSun" w:cs="SimSun"/>
          <w:sz w:val="24"/>
          <w:szCs w:val="24"/>
          <w:color w:val="222222"/>
          <w:spacing w:val="-2"/>
        </w:rPr>
        <w:t>2</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2"/>
        </w:rPr>
        <w:t>对认证机构的基本要求</w:t>
      </w:r>
    </w:p>
    <w:p>
      <w:pPr>
        <w:pStyle w:val="BodyText"/>
        <w:spacing w:line="260" w:lineRule="auto"/>
        <w:rPr/>
      </w:pPr>
      <w:r/>
    </w:p>
    <w:p>
      <w:pPr>
        <w:ind w:left="640"/>
        <w:spacing w:before="79" w:line="219" w:lineRule="auto"/>
        <w:rPr>
          <w:rFonts w:ascii="SimSun" w:hAnsi="SimSun" w:eastAsia="SimSun" w:cs="SimSun"/>
          <w:sz w:val="24"/>
          <w:szCs w:val="24"/>
        </w:rPr>
      </w:pPr>
      <w:r>
        <w:rPr>
          <w:rFonts w:ascii="SimSun" w:hAnsi="SimSun" w:eastAsia="SimSun" w:cs="SimSun"/>
          <w:sz w:val="24"/>
          <w:szCs w:val="24"/>
          <w:color w:val="222222"/>
          <w:spacing w:val="-1"/>
        </w:rPr>
        <w:t>2.1</w:t>
      </w:r>
      <w:r>
        <w:rPr>
          <w:rFonts w:ascii="SimSun" w:hAnsi="SimSun" w:eastAsia="SimSun" w:cs="SimSun"/>
          <w:sz w:val="24"/>
          <w:szCs w:val="24"/>
          <w:color w:val="222222"/>
          <w:spacing w:val="-29"/>
        </w:rPr>
        <w:t xml:space="preserve"> </w:t>
      </w:r>
      <w:r>
        <w:rPr>
          <w:rFonts w:ascii="SimSun" w:hAnsi="SimSun" w:eastAsia="SimSun" w:cs="SimSun"/>
          <w:sz w:val="24"/>
          <w:szCs w:val="24"/>
          <w:color w:val="222222"/>
          <w:spacing w:val="-1"/>
        </w:rPr>
        <w:t>获得国家认监委批准、取得从事质量管理体系认证的资质.</w:t>
      </w:r>
    </w:p>
    <w:p>
      <w:pPr>
        <w:pStyle w:val="BodyText"/>
        <w:spacing w:line="260" w:lineRule="auto"/>
        <w:rPr/>
      </w:pPr>
      <w:r/>
    </w:p>
    <w:p>
      <w:pPr>
        <w:ind w:left="26" w:firstLine="614"/>
        <w:spacing w:before="78" w:line="349" w:lineRule="auto"/>
        <w:rPr>
          <w:rFonts w:ascii="SimSun" w:hAnsi="SimSun" w:eastAsia="SimSun" w:cs="SimSun"/>
          <w:sz w:val="24"/>
          <w:szCs w:val="24"/>
        </w:rPr>
      </w:pPr>
      <w:r>
        <w:rPr>
          <w:rFonts w:ascii="SimSun" w:hAnsi="SimSun" w:eastAsia="SimSun" w:cs="SimSun"/>
          <w:sz w:val="24"/>
          <w:szCs w:val="24"/>
          <w:color w:val="222222"/>
          <w:spacing w:val="-1"/>
        </w:rPr>
        <w:t>2.2</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认证能力、内部管理和工作体系符合</w:t>
      </w:r>
      <w:r>
        <w:rPr>
          <w:rFonts w:ascii="SimSun" w:hAnsi="SimSun" w:eastAsia="SimSun" w:cs="SimSun"/>
          <w:sz w:val="24"/>
          <w:szCs w:val="24"/>
          <w:color w:val="222222"/>
          <w:spacing w:val="-54"/>
        </w:rPr>
        <w:t xml:space="preserve"> </w:t>
      </w:r>
      <w:r>
        <w:rPr>
          <w:rFonts w:ascii="SimSun" w:hAnsi="SimSun" w:eastAsia="SimSun" w:cs="SimSun"/>
          <w:sz w:val="24"/>
          <w:szCs w:val="24"/>
          <w:color w:val="222222"/>
          <w:spacing w:val="-2"/>
        </w:rPr>
        <w:t>GB/T</w:t>
      </w:r>
      <w:r>
        <w:rPr>
          <w:rFonts w:ascii="SimSun" w:hAnsi="SimSun" w:eastAsia="SimSun" w:cs="SimSun"/>
          <w:sz w:val="24"/>
          <w:szCs w:val="24"/>
          <w:color w:val="222222"/>
          <w:spacing w:val="-33"/>
        </w:rPr>
        <w:t xml:space="preserve"> </w:t>
      </w:r>
      <w:r>
        <w:rPr>
          <w:rFonts w:ascii="SimSun" w:hAnsi="SimSun" w:eastAsia="SimSun" w:cs="SimSun"/>
          <w:sz w:val="24"/>
          <w:szCs w:val="24"/>
          <w:color w:val="222222"/>
          <w:spacing w:val="-2"/>
        </w:rPr>
        <w:t>27021/ISO/IEC 17021-1《合格评定 管</w:t>
      </w:r>
      <w:r>
        <w:rPr>
          <w:rFonts w:ascii="SimSun" w:hAnsi="SimSun" w:eastAsia="SimSun" w:cs="SimSun"/>
          <w:sz w:val="24"/>
          <w:szCs w:val="24"/>
          <w:color w:val="222222"/>
        </w:rPr>
        <w:t xml:space="preserve"> </w:t>
      </w:r>
      <w:r>
        <w:rPr>
          <w:rFonts w:ascii="SimSun" w:hAnsi="SimSun" w:eastAsia="SimSun" w:cs="SimSun"/>
          <w:sz w:val="24"/>
          <w:szCs w:val="24"/>
          <w:color w:val="222222"/>
        </w:rPr>
        <w:t>理体系审核认证机构要求》.</w:t>
      </w:r>
    </w:p>
    <w:p>
      <w:pPr>
        <w:pStyle w:val="BodyText"/>
        <w:spacing w:line="259" w:lineRule="auto"/>
        <w:rPr/>
      </w:pPr>
      <w:r/>
    </w:p>
    <w:p>
      <w:pPr>
        <w:ind w:left="23" w:right="93" w:firstLine="617"/>
        <w:spacing w:before="78" w:line="350" w:lineRule="auto"/>
        <w:rPr>
          <w:rFonts w:ascii="SimSun" w:hAnsi="SimSun" w:eastAsia="SimSun" w:cs="SimSun"/>
          <w:sz w:val="24"/>
          <w:szCs w:val="24"/>
        </w:rPr>
      </w:pPr>
      <w:r>
        <w:rPr>
          <w:rFonts w:ascii="SimSun" w:hAnsi="SimSun" w:eastAsia="SimSun" w:cs="SimSun"/>
          <w:sz w:val="24"/>
          <w:szCs w:val="24"/>
          <w:color w:val="222222"/>
          <w:spacing w:val="-1"/>
        </w:rPr>
        <w:t>2.3</w:t>
      </w:r>
      <w:r>
        <w:rPr>
          <w:rFonts w:ascii="SimSun" w:hAnsi="SimSun" w:eastAsia="SimSun" w:cs="SimSun"/>
          <w:sz w:val="24"/>
          <w:szCs w:val="24"/>
          <w:color w:val="222222"/>
          <w:spacing w:val="-36"/>
        </w:rPr>
        <w:t xml:space="preserve"> </w:t>
      </w:r>
      <w:r>
        <w:rPr>
          <w:rFonts w:ascii="SimSun" w:hAnsi="SimSun" w:eastAsia="SimSun" w:cs="SimSun"/>
          <w:sz w:val="24"/>
          <w:szCs w:val="24"/>
          <w:color w:val="222222"/>
          <w:spacing w:val="-1"/>
        </w:rPr>
        <w:t>建立内部制约、监督和责任机制，实现培训（包括相关增值服务）、审核和作出</w:t>
      </w:r>
      <w:r>
        <w:rPr>
          <w:rFonts w:ascii="SimSun" w:hAnsi="SimSun" w:eastAsia="SimSun" w:cs="SimSun"/>
          <w:sz w:val="24"/>
          <w:szCs w:val="24"/>
          <w:color w:val="222222"/>
        </w:rPr>
        <w:t xml:space="preserve"> </w:t>
      </w:r>
      <w:r>
        <w:rPr>
          <w:rFonts w:ascii="SimSun" w:hAnsi="SimSun" w:eastAsia="SimSun" w:cs="SimSun"/>
          <w:sz w:val="24"/>
          <w:szCs w:val="24"/>
          <w:color w:val="222222"/>
        </w:rPr>
        <w:t>认证决定等工作环节相互分开，符合认证公正性要求.</w:t>
      </w:r>
    </w:p>
    <w:p>
      <w:pPr>
        <w:pStyle w:val="BodyText"/>
        <w:spacing w:line="260" w:lineRule="auto"/>
        <w:rPr/>
      </w:pPr>
      <w:r/>
    </w:p>
    <w:p>
      <w:pPr>
        <w:ind w:left="26" w:firstLine="614"/>
        <w:spacing w:before="78" w:line="349" w:lineRule="auto"/>
        <w:rPr>
          <w:rFonts w:ascii="SimSun" w:hAnsi="SimSun" w:eastAsia="SimSun" w:cs="SimSun"/>
          <w:sz w:val="24"/>
          <w:szCs w:val="24"/>
        </w:rPr>
      </w:pPr>
      <w:r>
        <w:rPr>
          <w:rFonts w:ascii="SimSun" w:hAnsi="SimSun" w:eastAsia="SimSun" w:cs="SimSun"/>
          <w:sz w:val="24"/>
          <w:szCs w:val="24"/>
          <w:color w:val="222222"/>
          <w:spacing w:val="-1"/>
        </w:rPr>
        <w:t>2.4</w:t>
      </w:r>
      <w:r>
        <w:rPr>
          <w:rFonts w:ascii="SimSun" w:hAnsi="SimSun" w:eastAsia="SimSun" w:cs="SimSun"/>
          <w:sz w:val="24"/>
          <w:szCs w:val="24"/>
          <w:color w:val="222222"/>
          <w:spacing w:val="-36"/>
        </w:rPr>
        <w:t xml:space="preserve"> </w:t>
      </w:r>
      <w:r>
        <w:rPr>
          <w:rFonts w:ascii="SimSun" w:hAnsi="SimSun" w:eastAsia="SimSun" w:cs="SimSun"/>
          <w:sz w:val="24"/>
          <w:szCs w:val="24"/>
          <w:color w:val="222222"/>
          <w:spacing w:val="-1"/>
        </w:rPr>
        <w:t>鼓励认证机构通过国家认监委确定的认可机构的认可，证明其认证能力、内部管</w:t>
      </w:r>
      <w:r>
        <w:rPr>
          <w:rFonts w:ascii="SimSun" w:hAnsi="SimSun" w:eastAsia="SimSun" w:cs="SimSun"/>
          <w:sz w:val="24"/>
          <w:szCs w:val="24"/>
          <w:color w:val="222222"/>
        </w:rPr>
        <w:t xml:space="preserve"> </w:t>
      </w:r>
      <w:r>
        <w:rPr>
          <w:rFonts w:ascii="SimSun" w:hAnsi="SimSun" w:eastAsia="SimSun" w:cs="SimSun"/>
          <w:sz w:val="24"/>
          <w:szCs w:val="24"/>
          <w:color w:val="222222"/>
          <w:spacing w:val="-4"/>
        </w:rPr>
        <w:t>理和工作体系符合</w:t>
      </w:r>
      <w:r>
        <w:rPr>
          <w:rFonts w:ascii="SimSun" w:hAnsi="SimSun" w:eastAsia="SimSun" w:cs="SimSun"/>
          <w:sz w:val="24"/>
          <w:szCs w:val="24"/>
          <w:color w:val="222222"/>
          <w:spacing w:val="-37"/>
        </w:rPr>
        <w:t xml:space="preserve"> </w:t>
      </w:r>
      <w:r>
        <w:rPr>
          <w:rFonts w:ascii="SimSun" w:hAnsi="SimSun" w:eastAsia="SimSun" w:cs="SimSun"/>
          <w:sz w:val="24"/>
          <w:szCs w:val="24"/>
          <w:color w:val="222222"/>
          <w:spacing w:val="-4"/>
        </w:rPr>
        <w:t>GB/T</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4"/>
        </w:rPr>
        <w:t>27021/ISO/IEC</w:t>
      </w:r>
      <w:r>
        <w:rPr>
          <w:rFonts w:ascii="SimSun" w:hAnsi="SimSun" w:eastAsia="SimSun" w:cs="SimSun"/>
          <w:sz w:val="24"/>
          <w:szCs w:val="24"/>
          <w:color w:val="222222"/>
          <w:spacing w:val="-33"/>
        </w:rPr>
        <w:t xml:space="preserve"> </w:t>
      </w:r>
      <w:r>
        <w:rPr>
          <w:rFonts w:ascii="SimSun" w:hAnsi="SimSun" w:eastAsia="SimSun" w:cs="SimSun"/>
          <w:sz w:val="24"/>
          <w:szCs w:val="24"/>
          <w:color w:val="222222"/>
          <w:spacing w:val="-4"/>
        </w:rPr>
        <w:t>17021—1《合格评定 管理体系审核认证机构要求》.</w:t>
      </w:r>
    </w:p>
    <w:p>
      <w:pPr>
        <w:pStyle w:val="BodyText"/>
        <w:spacing w:line="259" w:lineRule="auto"/>
        <w:rPr/>
      </w:pPr>
      <w:r/>
    </w:p>
    <w:p>
      <w:pPr>
        <w:ind w:left="32" w:firstLine="607"/>
        <w:spacing w:before="78" w:line="350" w:lineRule="auto"/>
        <w:rPr>
          <w:rFonts w:ascii="SimSun" w:hAnsi="SimSun" w:eastAsia="SimSun" w:cs="SimSun"/>
          <w:sz w:val="24"/>
          <w:szCs w:val="24"/>
        </w:rPr>
      </w:pPr>
      <w:r>
        <w:rPr>
          <w:rFonts w:ascii="SimSun" w:hAnsi="SimSun" w:eastAsia="SimSun" w:cs="SimSun"/>
          <w:sz w:val="24"/>
          <w:szCs w:val="24"/>
          <w:color w:val="222222"/>
          <w:spacing w:val="-1"/>
        </w:rPr>
        <w:t>2.5</w:t>
      </w:r>
      <w:r>
        <w:rPr>
          <w:rFonts w:ascii="SimSun" w:hAnsi="SimSun" w:eastAsia="SimSun" w:cs="SimSun"/>
          <w:sz w:val="24"/>
          <w:szCs w:val="24"/>
          <w:color w:val="222222"/>
          <w:spacing w:val="-47"/>
        </w:rPr>
        <w:t xml:space="preserve"> </w:t>
      </w:r>
      <w:r>
        <w:rPr>
          <w:rFonts w:ascii="SimSun" w:hAnsi="SimSun" w:eastAsia="SimSun" w:cs="SimSun"/>
          <w:sz w:val="24"/>
          <w:szCs w:val="24"/>
          <w:color w:val="222222"/>
          <w:spacing w:val="-1"/>
        </w:rPr>
        <w:t>不得将申请认证的组织（以下简称申请组织)是否</w:t>
      </w:r>
      <w:r>
        <w:rPr>
          <w:rFonts w:ascii="SimSun" w:hAnsi="SimSun" w:eastAsia="SimSun" w:cs="SimSun"/>
          <w:sz w:val="24"/>
          <w:szCs w:val="24"/>
          <w:color w:val="222222"/>
          <w:spacing w:val="-2"/>
        </w:rPr>
        <w:t>获得认证与参与认证审核的审核</w:t>
      </w:r>
      <w:r>
        <w:rPr>
          <w:rFonts w:ascii="SimSun" w:hAnsi="SimSun" w:eastAsia="SimSun" w:cs="SimSun"/>
          <w:sz w:val="24"/>
          <w:szCs w:val="24"/>
          <w:color w:val="222222"/>
        </w:rPr>
        <w:t xml:space="preserve"> </w:t>
      </w:r>
      <w:r>
        <w:rPr>
          <w:rFonts w:ascii="SimSun" w:hAnsi="SimSun" w:eastAsia="SimSun" w:cs="SimSun"/>
          <w:sz w:val="24"/>
          <w:szCs w:val="24"/>
          <w:color w:val="222222"/>
          <w:spacing w:val="-1"/>
        </w:rPr>
        <w:t>员及其他人员的薪酬挂钩.</w:t>
      </w:r>
    </w:p>
    <w:p>
      <w:pPr>
        <w:pStyle w:val="BodyText"/>
        <w:spacing w:line="258" w:lineRule="auto"/>
        <w:rPr/>
      </w:pPr>
      <w:r/>
    </w:p>
    <w:p>
      <w:pPr>
        <w:ind w:left="642"/>
        <w:spacing w:before="79" w:line="219" w:lineRule="auto"/>
        <w:rPr>
          <w:rFonts w:ascii="SimSun" w:hAnsi="SimSun" w:eastAsia="SimSun" w:cs="SimSun"/>
          <w:sz w:val="24"/>
          <w:szCs w:val="24"/>
        </w:rPr>
      </w:pPr>
      <w:r>
        <w:rPr>
          <w:rFonts w:ascii="SimSun" w:hAnsi="SimSun" w:eastAsia="SimSun" w:cs="SimSun"/>
          <w:sz w:val="24"/>
          <w:szCs w:val="24"/>
          <w:color w:val="222222"/>
          <w:spacing w:val="-2"/>
        </w:rPr>
        <w:t>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对认证审核人员的基本要求</w:t>
      </w:r>
    </w:p>
    <w:p>
      <w:pPr>
        <w:pStyle w:val="BodyText"/>
        <w:spacing w:line="259" w:lineRule="auto"/>
        <w:rPr/>
      </w:pPr>
      <w:r/>
    </w:p>
    <w:p>
      <w:pPr>
        <w:ind w:left="642"/>
        <w:spacing w:before="79" w:line="219" w:lineRule="auto"/>
        <w:rPr>
          <w:rFonts w:ascii="SimSun" w:hAnsi="SimSun" w:eastAsia="SimSun" w:cs="SimSun"/>
          <w:sz w:val="24"/>
          <w:szCs w:val="24"/>
        </w:rPr>
      </w:pPr>
      <w:r>
        <w:rPr>
          <w:rFonts w:ascii="SimSun" w:hAnsi="SimSun" w:eastAsia="SimSun" w:cs="SimSun"/>
          <w:sz w:val="24"/>
          <w:szCs w:val="24"/>
          <w:color w:val="222222"/>
          <w:spacing w:val="-1"/>
        </w:rPr>
        <w:t>3.1</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1"/>
        </w:rPr>
        <w:t>认证审核员应当取得国家认监委确定的认证人员注册机构颁发的质量管理体系审</w:t>
      </w:r>
    </w:p>
    <w:p>
      <w:pPr>
        <w:spacing w:line="219" w:lineRule="auto"/>
        <w:sectPr>
          <w:footerReference w:type="default" r:id="rId4"/>
          <w:pgSz w:w="11906" w:h="16839"/>
          <w:pgMar w:top="1431" w:right="577" w:bottom="1157" w:left="1785" w:header="0" w:footer="992" w:gutter="0"/>
        </w:sectPr>
        <w:rPr>
          <w:rFonts w:ascii="SimSun" w:hAnsi="SimSun" w:eastAsia="SimSun" w:cs="SimSun"/>
          <w:sz w:val="24"/>
          <w:szCs w:val="24"/>
        </w:rPr>
      </w:pPr>
    </w:p>
    <w:p>
      <w:pPr>
        <w:ind w:left="26"/>
        <w:spacing w:before="190" w:line="219" w:lineRule="auto"/>
        <w:rPr>
          <w:rFonts w:ascii="SimSun" w:hAnsi="SimSun" w:eastAsia="SimSun" w:cs="SimSun"/>
          <w:sz w:val="24"/>
          <w:szCs w:val="24"/>
        </w:rPr>
      </w:pPr>
      <w:r>
        <w:rPr>
          <w:rFonts w:ascii="SimSun" w:hAnsi="SimSun" w:eastAsia="SimSun" w:cs="SimSun"/>
          <w:sz w:val="24"/>
          <w:szCs w:val="24"/>
          <w:color w:val="222222"/>
        </w:rPr>
        <w:t>核员注册资格.</w:t>
      </w:r>
    </w:p>
    <w:p>
      <w:pPr>
        <w:pStyle w:val="BodyText"/>
        <w:spacing w:line="259" w:lineRule="auto"/>
        <w:rPr/>
      </w:pPr>
      <w:r/>
    </w:p>
    <w:p>
      <w:pPr>
        <w:ind w:left="23" w:firstLine="619"/>
        <w:spacing w:before="78" w:line="480" w:lineRule="auto"/>
        <w:rPr>
          <w:rFonts w:ascii="SimSun" w:hAnsi="SimSun" w:eastAsia="SimSun" w:cs="SimSun"/>
          <w:sz w:val="24"/>
          <w:szCs w:val="24"/>
        </w:rPr>
      </w:pPr>
      <w:r>
        <w:rPr>
          <w:rFonts w:ascii="SimSun" w:hAnsi="SimSun" w:eastAsia="SimSun" w:cs="SimSun"/>
          <w:sz w:val="24"/>
          <w:szCs w:val="24"/>
          <w:color w:val="222222"/>
        </w:rPr>
        <w:t>3.2认证人员应当遵守与从业相关的法律法规,对认证审核活动及相关认证审核记录和</w:t>
      </w:r>
      <w:r>
        <w:rPr>
          <w:rFonts w:ascii="SimSun" w:hAnsi="SimSun" w:eastAsia="SimSun" w:cs="SimSun"/>
          <w:sz w:val="24"/>
          <w:szCs w:val="24"/>
          <w:color w:val="222222"/>
          <w:spacing w:val="18"/>
        </w:rPr>
        <w:t xml:space="preserve"> </w:t>
      </w:r>
      <w:r>
        <w:rPr>
          <w:rFonts w:ascii="SimSun" w:hAnsi="SimSun" w:eastAsia="SimSun" w:cs="SimSun"/>
          <w:sz w:val="24"/>
          <w:szCs w:val="24"/>
          <w:color w:val="222222"/>
        </w:rPr>
        <w:t>认证审核报告的真实性承担相应的法律责任.</w:t>
      </w:r>
    </w:p>
    <w:p>
      <w:pPr>
        <w:ind w:left="636"/>
        <w:spacing w:line="219" w:lineRule="auto"/>
        <w:rPr>
          <w:rFonts w:ascii="SimSun" w:hAnsi="SimSun" w:eastAsia="SimSun" w:cs="SimSun"/>
          <w:sz w:val="24"/>
          <w:szCs w:val="24"/>
        </w:rPr>
      </w:pPr>
      <w:r>
        <w:rPr>
          <w:rFonts w:ascii="SimSun" w:hAnsi="SimSun" w:eastAsia="SimSun" w:cs="SimSun"/>
          <w:sz w:val="24"/>
          <w:szCs w:val="24"/>
          <w:color w:val="222222"/>
          <w:spacing w:val="-3"/>
        </w:rPr>
        <w:t>4</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3"/>
        </w:rPr>
        <w:t>初次认证程序</w:t>
      </w:r>
    </w:p>
    <w:p>
      <w:pPr>
        <w:pStyle w:val="BodyText"/>
        <w:spacing w:line="259" w:lineRule="auto"/>
        <w:rPr/>
      </w:pPr>
      <w:r/>
    </w:p>
    <w:p>
      <w:pPr>
        <w:ind w:left="636"/>
        <w:spacing w:before="78" w:line="219" w:lineRule="auto"/>
        <w:rPr>
          <w:rFonts w:ascii="SimSun" w:hAnsi="SimSun" w:eastAsia="SimSun" w:cs="SimSun"/>
          <w:sz w:val="24"/>
          <w:szCs w:val="24"/>
        </w:rPr>
      </w:pPr>
      <w:r>
        <w:rPr>
          <w:rFonts w:ascii="SimSun" w:hAnsi="SimSun" w:eastAsia="SimSun" w:cs="SimSun"/>
          <w:sz w:val="24"/>
          <w:szCs w:val="24"/>
          <w:color w:val="222222"/>
          <w:spacing w:val="-3"/>
        </w:rPr>
        <w:t>4.1</w:t>
      </w:r>
      <w:r>
        <w:rPr>
          <w:rFonts w:ascii="SimSun" w:hAnsi="SimSun" w:eastAsia="SimSun" w:cs="SimSun"/>
          <w:sz w:val="24"/>
          <w:szCs w:val="24"/>
          <w:color w:val="222222"/>
          <w:spacing w:val="-43"/>
        </w:rPr>
        <w:t xml:space="preserve"> </w:t>
      </w:r>
      <w:r>
        <w:rPr>
          <w:rFonts w:ascii="SimSun" w:hAnsi="SimSun" w:eastAsia="SimSun" w:cs="SimSun"/>
          <w:sz w:val="24"/>
          <w:szCs w:val="24"/>
          <w:color w:val="222222"/>
          <w:spacing w:val="-3"/>
        </w:rPr>
        <w:t>受理认证申请</w:t>
      </w:r>
    </w:p>
    <w:p>
      <w:pPr>
        <w:pStyle w:val="BodyText"/>
        <w:spacing w:line="258" w:lineRule="auto"/>
        <w:rPr/>
      </w:pPr>
      <w:r/>
    </w:p>
    <w:p>
      <w:pPr>
        <w:ind w:left="636"/>
        <w:spacing w:before="78" w:line="219" w:lineRule="auto"/>
        <w:rPr>
          <w:rFonts w:ascii="SimSun" w:hAnsi="SimSun" w:eastAsia="SimSun" w:cs="SimSun"/>
          <w:sz w:val="24"/>
          <w:szCs w:val="24"/>
        </w:rPr>
      </w:pPr>
      <w:r>
        <w:rPr>
          <w:rFonts w:ascii="SimSun" w:hAnsi="SimSun" w:eastAsia="SimSun" w:cs="SimSun"/>
          <w:sz w:val="24"/>
          <w:szCs w:val="24"/>
          <w:color w:val="222222"/>
          <w:spacing w:val="-1"/>
        </w:rPr>
        <w:t>4.1.1</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1"/>
        </w:rPr>
        <w:t>认证机构应向申请组织至少公开以下信息：</w:t>
      </w:r>
    </w:p>
    <w:p>
      <w:pPr>
        <w:pStyle w:val="BodyText"/>
        <w:spacing w:line="260" w:lineRule="auto"/>
        <w:rPr/>
      </w:pPr>
      <w:r/>
    </w:p>
    <w:p>
      <w:pPr>
        <w:ind w:left="680"/>
        <w:spacing w:before="79" w:line="216" w:lineRule="auto"/>
        <w:rPr>
          <w:rFonts w:ascii="SimSun" w:hAnsi="SimSun" w:eastAsia="SimSun" w:cs="SimSun"/>
          <w:sz w:val="24"/>
          <w:szCs w:val="24"/>
        </w:rPr>
      </w:pPr>
      <w:r>
        <w:rPr>
          <w:rFonts w:ascii="SimSun" w:hAnsi="SimSun" w:eastAsia="SimSun" w:cs="SimSun"/>
          <w:sz w:val="24"/>
          <w:szCs w:val="24"/>
          <w:color w:val="222222"/>
          <w:spacing w:val="-2"/>
        </w:rPr>
        <w:t>(1)可开展认证业务的范围,以及获得认可的情况.</w:t>
      </w:r>
    </w:p>
    <w:p>
      <w:pPr>
        <w:pStyle w:val="BodyText"/>
        <w:spacing w:line="262"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（2)本规则的完整内容.</w:t>
      </w:r>
    </w:p>
    <w:p>
      <w:pPr>
        <w:pStyle w:val="BodyText"/>
        <w:spacing w:line="259" w:lineRule="auto"/>
        <w:rPr/>
      </w:pPr>
      <w:r/>
    </w:p>
    <w:p>
      <w:pPr>
        <w:ind w:left="680"/>
        <w:spacing w:before="79" w:line="219" w:lineRule="auto"/>
        <w:rPr>
          <w:rFonts w:ascii="SimSun" w:hAnsi="SimSun" w:eastAsia="SimSun" w:cs="SimSun"/>
          <w:sz w:val="24"/>
          <w:szCs w:val="24"/>
        </w:rPr>
      </w:pPr>
      <w:r>
        <w:rPr>
          <w:rFonts w:ascii="SimSun" w:hAnsi="SimSun" w:eastAsia="SimSun" w:cs="SimSun"/>
          <w:sz w:val="24"/>
          <w:szCs w:val="24"/>
          <w:color w:val="222222"/>
          <w:spacing w:val="-4"/>
        </w:rPr>
        <w:t>(3）认证证书样式.</w:t>
      </w:r>
    </w:p>
    <w:p>
      <w:pPr>
        <w:pStyle w:val="BodyText"/>
        <w:spacing w:line="260"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（4）对认证过程的申投诉规定.</w:t>
      </w:r>
    </w:p>
    <w:p>
      <w:pPr>
        <w:pStyle w:val="BodyText"/>
        <w:spacing w:line="258" w:lineRule="auto"/>
        <w:rPr/>
      </w:pPr>
      <w:r/>
    </w:p>
    <w:p>
      <w:pPr>
        <w:ind w:left="636"/>
        <w:spacing w:before="79" w:line="219" w:lineRule="auto"/>
        <w:rPr>
          <w:rFonts w:ascii="SimSun" w:hAnsi="SimSun" w:eastAsia="SimSun" w:cs="SimSun"/>
          <w:sz w:val="24"/>
          <w:szCs w:val="24"/>
        </w:rPr>
      </w:pPr>
      <w:r>
        <w:rPr>
          <w:rFonts w:ascii="SimSun" w:hAnsi="SimSun" w:eastAsia="SimSun" w:cs="SimSun"/>
          <w:sz w:val="24"/>
          <w:szCs w:val="24"/>
          <w:color w:val="222222"/>
          <w:spacing w:val="-1"/>
        </w:rPr>
        <w:t>4.1.2</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1"/>
        </w:rPr>
        <w:t>认证机构应当要求申请组织至少提交以下资料：</w:t>
      </w:r>
    </w:p>
    <w:p>
      <w:pPr>
        <w:pStyle w:val="BodyText"/>
        <w:spacing w:line="259" w:lineRule="auto"/>
        <w:rPr/>
      </w:pPr>
      <w:r/>
    </w:p>
    <w:p>
      <w:pPr>
        <w:ind w:left="26" w:firstLine="622"/>
        <w:spacing w:before="78" w:line="350" w:lineRule="auto"/>
        <w:rPr>
          <w:rFonts w:ascii="SimSun" w:hAnsi="SimSun" w:eastAsia="SimSun" w:cs="SimSun"/>
          <w:sz w:val="24"/>
          <w:szCs w:val="24"/>
        </w:rPr>
      </w:pPr>
      <w:r>
        <w:rPr>
          <w:rFonts w:ascii="SimSun" w:hAnsi="SimSun" w:eastAsia="SimSun" w:cs="SimSun"/>
          <w:sz w:val="24"/>
          <w:szCs w:val="24"/>
          <w:color w:val="222222"/>
          <w:spacing w:val="-3"/>
        </w:rPr>
        <w:t>（1）认证申请书，申请书应包括申请认证的生产、经营或服务活动范围及活动情况的</w:t>
      </w:r>
      <w:r>
        <w:rPr>
          <w:rFonts w:ascii="SimSun" w:hAnsi="SimSun" w:eastAsia="SimSun" w:cs="SimSun"/>
          <w:sz w:val="24"/>
          <w:szCs w:val="24"/>
          <w:color w:val="222222"/>
          <w:spacing w:val="5"/>
        </w:rPr>
        <w:t xml:space="preserve"> </w:t>
      </w:r>
      <w:r>
        <w:rPr>
          <w:rFonts w:ascii="SimSun" w:hAnsi="SimSun" w:eastAsia="SimSun" w:cs="SimSun"/>
          <w:sz w:val="24"/>
          <w:szCs w:val="24"/>
          <w:color w:val="222222"/>
          <w:spacing w:val="1"/>
        </w:rPr>
        <w:t>说明.</w:t>
      </w:r>
    </w:p>
    <w:p>
      <w:pPr>
        <w:pStyle w:val="BodyText"/>
        <w:spacing w:line="258" w:lineRule="auto"/>
        <w:rPr/>
      </w:pPr>
      <w:r/>
    </w:p>
    <w:p>
      <w:pPr>
        <w:ind w:left="24" w:right="33" w:firstLine="624"/>
        <w:spacing w:before="78" w:line="350" w:lineRule="auto"/>
        <w:rPr>
          <w:rFonts w:ascii="SimSun" w:hAnsi="SimSun" w:eastAsia="SimSun" w:cs="SimSun"/>
          <w:sz w:val="24"/>
          <w:szCs w:val="24"/>
        </w:rPr>
      </w:pPr>
      <w:r>
        <w:rPr>
          <w:rFonts w:ascii="SimSun" w:hAnsi="SimSun" w:eastAsia="SimSun" w:cs="SimSun"/>
          <w:sz w:val="24"/>
          <w:szCs w:val="24"/>
          <w:color w:val="222222"/>
          <w:spacing w:val="-1"/>
        </w:rPr>
        <w:t>（2)法律地位的证明文件的复印件.若质量管理体系覆盖多场所活动,应附每个场所的</w:t>
      </w:r>
      <w:r>
        <w:rPr>
          <w:rFonts w:ascii="SimSun" w:hAnsi="SimSun" w:eastAsia="SimSun" w:cs="SimSun"/>
          <w:sz w:val="24"/>
          <w:szCs w:val="24"/>
          <w:color w:val="222222"/>
          <w:spacing w:val="17"/>
        </w:rPr>
        <w:t xml:space="preserve"> </w:t>
      </w:r>
      <w:r>
        <w:rPr>
          <w:rFonts w:ascii="SimSun" w:hAnsi="SimSun" w:eastAsia="SimSun" w:cs="SimSun"/>
          <w:sz w:val="24"/>
          <w:szCs w:val="24"/>
          <w:color w:val="222222"/>
        </w:rPr>
        <w:t>法律地位证明文件的复印件（适用时）.</w:t>
      </w:r>
    </w:p>
    <w:p>
      <w:pPr>
        <w:pStyle w:val="BodyText"/>
        <w:spacing w:line="260" w:lineRule="auto"/>
        <w:rPr/>
      </w:pPr>
      <w:r/>
    </w:p>
    <w:p>
      <w:pPr>
        <w:ind w:left="26" w:right="33" w:firstLine="653"/>
        <w:spacing w:before="78" w:line="349" w:lineRule="auto"/>
        <w:rPr>
          <w:rFonts w:ascii="SimSun" w:hAnsi="SimSun" w:eastAsia="SimSun" w:cs="SimSun"/>
          <w:sz w:val="24"/>
          <w:szCs w:val="24"/>
        </w:rPr>
      </w:pPr>
      <w:r>
        <w:rPr>
          <w:rFonts w:ascii="SimSun" w:hAnsi="SimSun" w:eastAsia="SimSun" w:cs="SimSun"/>
          <w:sz w:val="24"/>
          <w:szCs w:val="24"/>
          <w:color w:val="222222"/>
          <w:spacing w:val="-1"/>
        </w:rPr>
        <w:t>(3）质量管理体系覆盖的活动所涉及法律法规要求</w:t>
      </w:r>
      <w:r>
        <w:rPr>
          <w:rFonts w:ascii="SimSun" w:hAnsi="SimSun" w:eastAsia="SimSun" w:cs="SimSun"/>
          <w:sz w:val="24"/>
          <w:szCs w:val="24"/>
          <w:color w:val="222222"/>
          <w:spacing w:val="-2"/>
        </w:rPr>
        <w:t>的行政许可证明、资质证书、强制</w:t>
      </w:r>
      <w:r>
        <w:rPr>
          <w:rFonts w:ascii="SimSun" w:hAnsi="SimSun" w:eastAsia="SimSun" w:cs="SimSun"/>
          <w:sz w:val="24"/>
          <w:szCs w:val="24"/>
          <w:color w:val="222222"/>
        </w:rPr>
        <w:t xml:space="preserve"> </w:t>
      </w:r>
      <w:r>
        <w:rPr>
          <w:rFonts w:ascii="SimSun" w:hAnsi="SimSun" w:eastAsia="SimSun" w:cs="SimSun"/>
          <w:sz w:val="24"/>
          <w:szCs w:val="24"/>
          <w:color w:val="222222"/>
        </w:rPr>
        <w:t>性认证证书等的复印件.</w:t>
      </w:r>
    </w:p>
    <w:p>
      <w:pPr>
        <w:pStyle w:val="BodyText"/>
        <w:spacing w:line="260"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（4）质量管理体系成文信息 （适用时).</w:t>
      </w:r>
    </w:p>
    <w:p>
      <w:pPr>
        <w:pStyle w:val="BodyText"/>
        <w:spacing w:line="258" w:lineRule="auto"/>
        <w:rPr/>
      </w:pPr>
      <w:r/>
    </w:p>
    <w:p>
      <w:pPr>
        <w:ind w:left="23" w:firstLine="613"/>
        <w:spacing w:before="78" w:line="350" w:lineRule="auto"/>
        <w:rPr>
          <w:rFonts w:ascii="SimSun" w:hAnsi="SimSun" w:eastAsia="SimSun" w:cs="SimSun"/>
          <w:sz w:val="24"/>
          <w:szCs w:val="24"/>
        </w:rPr>
      </w:pPr>
      <w:r>
        <w:rPr>
          <w:rFonts w:ascii="SimSun" w:hAnsi="SimSun" w:eastAsia="SimSun" w:cs="SimSun"/>
          <w:sz w:val="24"/>
          <w:szCs w:val="24"/>
          <w:color w:val="222222"/>
          <w:spacing w:val="1"/>
        </w:rPr>
        <w:t>4.1.3认证机构应对申请组织提交的申请资料进行</w:t>
      </w:r>
      <w:r>
        <w:rPr>
          <w:rFonts w:ascii="SimSun" w:hAnsi="SimSun" w:eastAsia="SimSun" w:cs="SimSun"/>
          <w:sz w:val="24"/>
          <w:szCs w:val="24"/>
          <w:color w:val="222222"/>
        </w:rPr>
        <w:t>评审,根据申请认证的活动范围及场 </w:t>
      </w:r>
      <w:r>
        <w:rPr>
          <w:rFonts w:ascii="SimSun" w:hAnsi="SimSun" w:eastAsia="SimSun" w:cs="SimSun"/>
          <w:sz w:val="24"/>
          <w:szCs w:val="24"/>
          <w:color w:val="222222"/>
          <w:spacing w:val="-2"/>
        </w:rPr>
        <w:t>所、员工人数、完成审核所需时间和其他影响认证活动的因素，综合确定是否有能力</w:t>
      </w:r>
      <w:r>
        <w:rPr>
          <w:rFonts w:ascii="SimSun" w:hAnsi="SimSun" w:eastAsia="SimSun" w:cs="SimSun"/>
          <w:sz w:val="24"/>
          <w:szCs w:val="24"/>
          <w:color w:val="222222"/>
          <w:spacing w:val="-3"/>
        </w:rPr>
        <w:t>受理认</w:t>
      </w:r>
    </w:p>
    <w:p>
      <w:pPr>
        <w:pStyle w:val="BodyText"/>
        <w:spacing w:line="259" w:lineRule="auto"/>
        <w:rPr/>
      </w:pPr>
      <w:r/>
    </w:p>
    <w:p>
      <w:pPr>
        <w:ind w:left="23"/>
        <w:spacing w:before="79" w:line="219" w:lineRule="auto"/>
        <w:rPr>
          <w:rFonts w:ascii="SimSun" w:hAnsi="SimSun" w:eastAsia="SimSun" w:cs="SimSun"/>
          <w:sz w:val="24"/>
          <w:szCs w:val="24"/>
        </w:rPr>
      </w:pPr>
      <w:r>
        <w:rPr>
          <w:rFonts w:ascii="SimSun" w:hAnsi="SimSun" w:eastAsia="SimSun" w:cs="SimSun"/>
          <w:sz w:val="24"/>
          <w:szCs w:val="24"/>
          <w:color w:val="222222"/>
          <w:spacing w:val="1"/>
        </w:rPr>
        <w:t>证申请.</w:t>
      </w:r>
    </w:p>
    <w:p>
      <w:pPr>
        <w:pStyle w:val="BodyText"/>
        <w:spacing w:line="258" w:lineRule="auto"/>
        <w:rPr/>
      </w:pPr>
      <w:r/>
    </w:p>
    <w:p>
      <w:pPr>
        <w:ind w:right="33"/>
        <w:spacing w:before="79" w:line="219" w:lineRule="auto"/>
        <w:jc w:val="right"/>
        <w:rPr>
          <w:rFonts w:ascii="SimSun" w:hAnsi="SimSun" w:eastAsia="SimSun" w:cs="SimSun"/>
          <w:sz w:val="24"/>
          <w:szCs w:val="24"/>
        </w:rPr>
      </w:pPr>
      <w:r>
        <w:rPr>
          <w:rFonts w:ascii="SimSun" w:hAnsi="SimSun" w:eastAsia="SimSun" w:cs="SimSun"/>
          <w:sz w:val="24"/>
          <w:szCs w:val="24"/>
          <w:color w:val="222222"/>
        </w:rPr>
        <w:t>对被执法监管部门责令停业整顿或在全国企业信用信息公示系</w:t>
      </w:r>
      <w:r>
        <w:rPr>
          <w:rFonts w:ascii="SimSun" w:hAnsi="SimSun" w:eastAsia="SimSun" w:cs="SimSun"/>
          <w:sz w:val="24"/>
          <w:szCs w:val="24"/>
          <w:color w:val="222222"/>
          <w:spacing w:val="-1"/>
        </w:rPr>
        <w:t>统中被列入“严重违法</w:t>
      </w:r>
    </w:p>
    <w:p>
      <w:pPr>
        <w:spacing w:line="219" w:lineRule="auto"/>
        <w:sectPr>
          <w:footerReference w:type="default" r:id="rId5"/>
          <w:pgSz w:w="11906" w:h="16839"/>
          <w:pgMar w:top="1431" w:right="578" w:bottom="1156" w:left="1785" w:header="0" w:footer="992" w:gutter="0"/>
        </w:sectPr>
        <w:rPr>
          <w:rFonts w:ascii="SimSun" w:hAnsi="SimSun" w:eastAsia="SimSun" w:cs="SimSun"/>
          <w:sz w:val="24"/>
          <w:szCs w:val="24"/>
        </w:rPr>
      </w:pPr>
    </w:p>
    <w:p>
      <w:pPr>
        <w:ind w:left="27"/>
        <w:spacing w:before="189" w:line="219" w:lineRule="auto"/>
        <w:rPr>
          <w:rFonts w:ascii="SimSun" w:hAnsi="SimSun" w:eastAsia="SimSun" w:cs="SimSun"/>
          <w:sz w:val="24"/>
          <w:szCs w:val="24"/>
        </w:rPr>
      </w:pPr>
      <w:r>
        <w:rPr>
          <w:rFonts w:ascii="SimSun" w:hAnsi="SimSun" w:eastAsia="SimSun" w:cs="SimSun"/>
          <w:sz w:val="24"/>
          <w:szCs w:val="24"/>
          <w:color w:val="222222"/>
          <w:spacing w:val="-1"/>
        </w:rPr>
        <w:t>企业名单</w:t>
      </w:r>
      <w:r>
        <w:rPr>
          <w:rFonts w:ascii="SimSun" w:hAnsi="SimSun" w:eastAsia="SimSun" w:cs="SimSun"/>
          <w:sz w:val="24"/>
          <w:szCs w:val="24"/>
          <w:color w:val="222222"/>
          <w:spacing w:val="-88"/>
        </w:rPr>
        <w:t xml:space="preserve"> </w:t>
      </w:r>
      <w:r>
        <w:rPr>
          <w:rFonts w:ascii="SimSun" w:hAnsi="SimSun" w:eastAsia="SimSun" w:cs="SimSun"/>
          <w:sz w:val="24"/>
          <w:szCs w:val="24"/>
          <w:color w:val="222222"/>
          <w:spacing w:val="-1"/>
        </w:rPr>
        <w:t>”的申请组织，认证机构不应受理</w:t>
      </w:r>
      <w:r>
        <w:rPr>
          <w:rFonts w:ascii="SimSun" w:hAnsi="SimSun" w:eastAsia="SimSun" w:cs="SimSun"/>
          <w:sz w:val="24"/>
          <w:szCs w:val="24"/>
          <w:color w:val="222222"/>
          <w:spacing w:val="-2"/>
        </w:rPr>
        <w:t>其认证申请.</w:t>
      </w:r>
    </w:p>
    <w:p>
      <w:pPr>
        <w:pStyle w:val="BodyText"/>
        <w:spacing w:line="260" w:lineRule="auto"/>
        <w:rPr/>
      </w:pPr>
      <w:r/>
    </w:p>
    <w:p>
      <w:pPr>
        <w:ind w:left="25" w:right="93" w:firstLine="611"/>
        <w:spacing w:before="78" w:line="349" w:lineRule="auto"/>
        <w:rPr>
          <w:rFonts w:ascii="SimSun" w:hAnsi="SimSun" w:eastAsia="SimSun" w:cs="SimSun"/>
          <w:sz w:val="24"/>
          <w:szCs w:val="24"/>
        </w:rPr>
      </w:pPr>
      <w:r>
        <w:rPr>
          <w:rFonts w:ascii="SimSun" w:hAnsi="SimSun" w:eastAsia="SimSun" w:cs="SimSun"/>
          <w:sz w:val="24"/>
          <w:szCs w:val="24"/>
          <w:color w:val="222222"/>
          <w:spacing w:val="1"/>
        </w:rPr>
        <w:t>4.1.4</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对符合4.1.2、4.1.3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要求的，认证机构可决定受</w:t>
      </w:r>
      <w:r>
        <w:rPr>
          <w:rFonts w:ascii="SimSun" w:hAnsi="SimSun" w:eastAsia="SimSun" w:cs="SimSun"/>
          <w:sz w:val="24"/>
          <w:szCs w:val="24"/>
          <w:color w:val="222222"/>
        </w:rPr>
        <w:t>理认证申请;对不符合上述要 </w:t>
      </w:r>
      <w:r>
        <w:rPr>
          <w:rFonts w:ascii="SimSun" w:hAnsi="SimSun" w:eastAsia="SimSun" w:cs="SimSun"/>
          <w:sz w:val="24"/>
          <w:szCs w:val="24"/>
          <w:color w:val="222222"/>
        </w:rPr>
        <w:t>求的，认证机构应通知申请组织补充和完善，或者不受理认证申请.</w:t>
      </w:r>
    </w:p>
    <w:p>
      <w:pPr>
        <w:pStyle w:val="BodyText"/>
        <w:spacing w:line="259" w:lineRule="auto"/>
        <w:rPr/>
      </w:pPr>
      <w:r/>
    </w:p>
    <w:p>
      <w:pPr>
        <w:ind w:left="636"/>
        <w:spacing w:before="78" w:line="221" w:lineRule="auto"/>
        <w:rPr>
          <w:rFonts w:ascii="SimSun" w:hAnsi="SimSun" w:eastAsia="SimSun" w:cs="SimSun"/>
          <w:sz w:val="24"/>
          <w:szCs w:val="24"/>
        </w:rPr>
      </w:pPr>
      <w:r>
        <w:rPr>
          <w:rFonts w:ascii="SimSun" w:hAnsi="SimSun" w:eastAsia="SimSun" w:cs="SimSun"/>
          <w:sz w:val="24"/>
          <w:szCs w:val="24"/>
          <w:color w:val="222222"/>
          <w:spacing w:val="-2"/>
        </w:rPr>
        <w:t>4.1.5</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2"/>
        </w:rPr>
        <w:t>签订认证合同</w:t>
      </w:r>
    </w:p>
    <w:p>
      <w:pPr>
        <w:pStyle w:val="BodyText"/>
        <w:spacing w:line="257" w:lineRule="auto"/>
        <w:rPr/>
      </w:pPr>
      <w:r/>
    </w:p>
    <w:p>
      <w:pPr>
        <w:ind w:left="23" w:right="33" w:firstLine="613"/>
        <w:spacing w:before="78" w:line="480" w:lineRule="auto"/>
        <w:rPr>
          <w:rFonts w:ascii="SimSun" w:hAnsi="SimSun" w:eastAsia="SimSun" w:cs="SimSun"/>
          <w:sz w:val="24"/>
          <w:szCs w:val="24"/>
        </w:rPr>
      </w:pPr>
      <w:r>
        <w:rPr>
          <w:rFonts w:ascii="SimSun" w:hAnsi="SimSun" w:eastAsia="SimSun" w:cs="SimSun"/>
          <w:sz w:val="24"/>
          <w:szCs w:val="24"/>
          <w:color w:val="222222"/>
        </w:rPr>
        <w:t>在实施认证审核前，认证机构应与申请组织订立具有法律效力</w:t>
      </w:r>
      <w:r>
        <w:rPr>
          <w:rFonts w:ascii="SimSun" w:hAnsi="SimSun" w:eastAsia="SimSun" w:cs="SimSun"/>
          <w:sz w:val="24"/>
          <w:szCs w:val="24"/>
          <w:color w:val="222222"/>
          <w:spacing w:val="-1"/>
        </w:rPr>
        <w:t>的书面认证合同，合同</w:t>
      </w:r>
      <w:r>
        <w:rPr>
          <w:rFonts w:ascii="SimSun" w:hAnsi="SimSun" w:eastAsia="SimSun" w:cs="SimSun"/>
          <w:sz w:val="24"/>
          <w:szCs w:val="24"/>
          <w:color w:val="222222"/>
        </w:rPr>
        <w:t xml:space="preserve"> </w:t>
      </w:r>
      <w:r>
        <w:rPr>
          <w:rFonts w:ascii="SimSun" w:hAnsi="SimSun" w:eastAsia="SimSun" w:cs="SimSun"/>
          <w:sz w:val="24"/>
          <w:szCs w:val="24"/>
          <w:color w:val="222222"/>
          <w:spacing w:val="-1"/>
        </w:rPr>
        <w:t>应至少包含以下内容：</w:t>
      </w:r>
    </w:p>
    <w:p>
      <w:pPr>
        <w:ind w:left="649"/>
        <w:spacing w:before="1" w:line="219" w:lineRule="auto"/>
        <w:rPr>
          <w:rFonts w:ascii="SimSun" w:hAnsi="SimSun" w:eastAsia="SimSun" w:cs="SimSun"/>
          <w:sz w:val="24"/>
          <w:szCs w:val="24"/>
        </w:rPr>
      </w:pPr>
      <w:r>
        <w:rPr>
          <w:rFonts w:ascii="SimSun" w:hAnsi="SimSun" w:eastAsia="SimSun" w:cs="SimSun"/>
          <w:sz w:val="24"/>
          <w:szCs w:val="24"/>
          <w:color w:val="222222"/>
        </w:rPr>
        <w:t>（1）申请组织获得认证后持续有效运行质量管</w:t>
      </w:r>
      <w:r>
        <w:rPr>
          <w:rFonts w:ascii="SimSun" w:hAnsi="SimSun" w:eastAsia="SimSun" w:cs="SimSun"/>
          <w:sz w:val="24"/>
          <w:szCs w:val="24"/>
          <w:color w:val="222222"/>
          <w:spacing w:val="-1"/>
        </w:rPr>
        <w:t>理体系的承诺.</w:t>
      </w:r>
    </w:p>
    <w:p>
      <w:pPr>
        <w:pStyle w:val="BodyText"/>
        <w:spacing w:line="260" w:lineRule="auto"/>
        <w:rPr/>
      </w:pPr>
      <w:r/>
    </w:p>
    <w:p>
      <w:pPr>
        <w:ind w:left="23" w:right="33" w:firstLine="625"/>
        <w:spacing w:before="78" w:line="349" w:lineRule="auto"/>
        <w:rPr>
          <w:rFonts w:ascii="SimSun" w:hAnsi="SimSun" w:eastAsia="SimSun" w:cs="SimSun"/>
          <w:sz w:val="24"/>
          <w:szCs w:val="24"/>
        </w:rPr>
      </w:pPr>
      <w:r>
        <w:rPr>
          <w:rFonts w:ascii="SimSun" w:hAnsi="SimSun" w:eastAsia="SimSun" w:cs="SimSun"/>
          <w:sz w:val="24"/>
          <w:szCs w:val="24"/>
          <w:color w:val="222222"/>
          <w:spacing w:val="-1"/>
        </w:rPr>
        <w:t>（2）申请组织对遵守认证认可相关法律法规，协助认证监管部门的监督检查,对有关</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事项的询问和调查如实提供相关材料和信息的承诺.</w:t>
      </w:r>
    </w:p>
    <w:p>
      <w:pPr>
        <w:pStyle w:val="BodyText"/>
        <w:spacing w:line="259"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（3）申请组织承诺获得认证后发生以下情况时，应及时向认证机构通报：</w:t>
      </w:r>
    </w:p>
    <w:p>
      <w:pPr>
        <w:pStyle w:val="BodyText"/>
        <w:spacing w:line="260" w:lineRule="auto"/>
        <w:rPr/>
      </w:pPr>
      <w:r/>
    </w:p>
    <w:p>
      <w:pPr>
        <w:ind w:left="636"/>
        <w:spacing w:before="78" w:line="217" w:lineRule="auto"/>
        <w:rPr>
          <w:rFonts w:ascii="SimSun" w:hAnsi="SimSun" w:eastAsia="SimSun" w:cs="SimSun"/>
          <w:sz w:val="24"/>
          <w:szCs w:val="24"/>
        </w:rPr>
      </w:pPr>
      <w:r>
        <w:rPr>
          <w:rFonts w:ascii="SimSun" w:hAnsi="SimSun" w:eastAsia="SimSun" w:cs="SimSun"/>
          <w:sz w:val="24"/>
          <w:szCs w:val="24"/>
          <w:color w:val="222222"/>
        </w:rPr>
        <w:t>①客户及相关方有重大投诉.</w:t>
      </w:r>
    </w:p>
    <w:p>
      <w:pPr>
        <w:pStyle w:val="BodyText"/>
        <w:spacing w:line="262" w:lineRule="auto"/>
        <w:rPr/>
      </w:pPr>
      <w:r/>
    </w:p>
    <w:p>
      <w:pPr>
        <w:ind w:left="635"/>
        <w:spacing w:before="78" w:line="217" w:lineRule="auto"/>
        <w:rPr>
          <w:rFonts w:ascii="SimSun" w:hAnsi="SimSun" w:eastAsia="SimSun" w:cs="SimSun"/>
          <w:sz w:val="24"/>
          <w:szCs w:val="24"/>
        </w:rPr>
      </w:pPr>
      <w:r>
        <w:rPr>
          <w:rFonts w:ascii="SimSun" w:hAnsi="SimSun" w:eastAsia="SimSun" w:cs="SimSun"/>
          <w:sz w:val="24"/>
          <w:szCs w:val="24"/>
          <w:color w:val="222222"/>
        </w:rPr>
        <w:t>②生产、销售的产品或提供的服务被质量或市场监管部门认定不合格.</w:t>
      </w:r>
    </w:p>
    <w:p>
      <w:pPr>
        <w:pStyle w:val="BodyText"/>
        <w:spacing w:line="262" w:lineRule="auto"/>
        <w:rPr/>
      </w:pPr>
      <w:r/>
    </w:p>
    <w:p>
      <w:pPr>
        <w:ind w:left="635"/>
        <w:spacing w:before="79" w:line="217" w:lineRule="auto"/>
        <w:rPr>
          <w:rFonts w:ascii="SimSun" w:hAnsi="SimSun" w:eastAsia="SimSun" w:cs="SimSun"/>
          <w:sz w:val="24"/>
          <w:szCs w:val="24"/>
        </w:rPr>
      </w:pPr>
      <w:r>
        <w:rPr>
          <w:rFonts w:ascii="SimSun" w:hAnsi="SimSun" w:eastAsia="SimSun" w:cs="SimSun"/>
          <w:sz w:val="24"/>
          <w:szCs w:val="24"/>
          <w:color w:val="222222"/>
        </w:rPr>
        <w:t>③发生产品和服务的质量安全事故.</w:t>
      </w:r>
    </w:p>
    <w:p>
      <w:pPr>
        <w:pStyle w:val="BodyText"/>
        <w:spacing w:line="262" w:lineRule="auto"/>
        <w:rPr/>
      </w:pPr>
      <w:r/>
    </w:p>
    <w:p>
      <w:pPr>
        <w:ind w:left="24" w:right="33" w:firstLine="611"/>
        <w:spacing w:before="78" w:line="349" w:lineRule="auto"/>
        <w:rPr>
          <w:rFonts w:ascii="SimSun" w:hAnsi="SimSun" w:eastAsia="SimSun" w:cs="SimSun"/>
          <w:sz w:val="24"/>
          <w:szCs w:val="24"/>
        </w:rPr>
      </w:pPr>
      <w:r>
        <w:rPr>
          <w:rFonts w:ascii="SimSun" w:hAnsi="SimSun" w:eastAsia="SimSun" w:cs="SimSun"/>
          <w:sz w:val="24"/>
          <w:szCs w:val="24"/>
          <w:color w:val="222222"/>
        </w:rPr>
        <w:t>④相关情况发生变更，包括：法律地位、生产经营状况、组织状</w:t>
      </w:r>
      <w:r>
        <w:rPr>
          <w:rFonts w:ascii="SimSun" w:hAnsi="SimSun" w:eastAsia="SimSun" w:cs="SimSun"/>
          <w:sz w:val="24"/>
          <w:szCs w:val="24"/>
          <w:color w:val="222222"/>
          <w:spacing w:val="-1"/>
        </w:rPr>
        <w:t>态或所有权变更；取</w:t>
      </w:r>
      <w:r>
        <w:rPr>
          <w:rFonts w:ascii="SimSun" w:hAnsi="SimSun" w:eastAsia="SimSun" w:cs="SimSun"/>
          <w:sz w:val="24"/>
          <w:szCs w:val="24"/>
          <w:color w:val="222222"/>
        </w:rPr>
        <w:t xml:space="preserve"> </w:t>
      </w:r>
      <w:r>
        <w:rPr>
          <w:rFonts w:ascii="SimSun" w:hAnsi="SimSun" w:eastAsia="SimSun" w:cs="SimSun"/>
          <w:sz w:val="24"/>
          <w:szCs w:val="24"/>
          <w:color w:val="222222"/>
        </w:rPr>
        <w:t>得的行政许可资格、强制性认证或其他资质证书变更；法定代表</w:t>
      </w:r>
      <w:r>
        <w:rPr>
          <w:rFonts w:ascii="SimSun" w:hAnsi="SimSun" w:eastAsia="SimSun" w:cs="SimSun"/>
          <w:sz w:val="24"/>
          <w:szCs w:val="24"/>
          <w:color w:val="222222"/>
          <w:spacing w:val="-1"/>
        </w:rPr>
        <w:t>人、最高管理者变更;生产</w:t>
      </w:r>
    </w:p>
    <w:p>
      <w:pPr>
        <w:pStyle w:val="BodyText"/>
        <w:spacing w:line="260" w:lineRule="auto"/>
        <w:rPr/>
      </w:pPr>
      <w:r/>
    </w:p>
    <w:p>
      <w:pPr>
        <w:ind w:left="42" w:hanging="17"/>
        <w:spacing w:before="79" w:line="480" w:lineRule="auto"/>
        <w:rPr>
          <w:rFonts w:ascii="SimSun" w:hAnsi="SimSun" w:eastAsia="SimSun" w:cs="SimSun"/>
          <w:sz w:val="24"/>
          <w:szCs w:val="24"/>
        </w:rPr>
      </w:pPr>
      <w:r>
        <w:rPr>
          <w:rFonts w:ascii="SimSun" w:hAnsi="SimSun" w:eastAsia="SimSun" w:cs="SimSun"/>
          <w:sz w:val="24"/>
          <w:szCs w:val="24"/>
          <w:color w:val="222222"/>
          <w:spacing w:val="-2"/>
        </w:rPr>
        <w:t>经营或服务的工作场所变更；质量管理体系覆盖的活动范围变更；质量管理体系</w:t>
      </w:r>
      <w:r>
        <w:rPr>
          <w:rFonts w:ascii="SimSun" w:hAnsi="SimSun" w:eastAsia="SimSun" w:cs="SimSun"/>
          <w:sz w:val="24"/>
          <w:szCs w:val="24"/>
          <w:color w:val="222222"/>
          <w:spacing w:val="-3"/>
        </w:rPr>
        <w:t>和重要过程</w:t>
      </w:r>
      <w:r>
        <w:rPr>
          <w:rFonts w:ascii="SimSun" w:hAnsi="SimSun" w:eastAsia="SimSun" w:cs="SimSun"/>
          <w:sz w:val="24"/>
          <w:szCs w:val="24"/>
          <w:color w:val="222222"/>
        </w:rPr>
        <w:t xml:space="preserve"> </w:t>
      </w:r>
      <w:r>
        <w:rPr>
          <w:rFonts w:ascii="SimSun" w:hAnsi="SimSun" w:eastAsia="SimSun" w:cs="SimSun"/>
          <w:sz w:val="24"/>
          <w:szCs w:val="24"/>
          <w:color w:val="222222"/>
          <w:spacing w:val="-2"/>
        </w:rPr>
        <w:t>的重大变更等.</w:t>
      </w:r>
    </w:p>
    <w:p>
      <w:pPr>
        <w:ind w:left="635"/>
        <w:spacing w:line="217" w:lineRule="auto"/>
        <w:rPr>
          <w:rFonts w:ascii="SimSun" w:hAnsi="SimSun" w:eastAsia="SimSun" w:cs="SimSun"/>
          <w:sz w:val="24"/>
          <w:szCs w:val="24"/>
        </w:rPr>
      </w:pPr>
      <w:r>
        <w:rPr>
          <w:rFonts w:ascii="SimSun" w:hAnsi="SimSun" w:eastAsia="SimSun" w:cs="SimSun"/>
          <w:sz w:val="24"/>
          <w:szCs w:val="24"/>
          <w:color w:val="222222"/>
        </w:rPr>
        <w:t>⑤出现影响质量管理体系运行的其他重要情况.</w:t>
      </w:r>
    </w:p>
    <w:p>
      <w:pPr>
        <w:pStyle w:val="BodyText"/>
        <w:spacing w:line="262" w:lineRule="auto"/>
        <w:rPr/>
      </w:pPr>
      <w:r/>
    </w:p>
    <w:p>
      <w:pPr>
        <w:ind w:left="29" w:right="33" w:firstLine="620"/>
        <w:spacing w:before="79" w:line="349" w:lineRule="auto"/>
        <w:rPr>
          <w:rFonts w:ascii="SimSun" w:hAnsi="SimSun" w:eastAsia="SimSun" w:cs="SimSun"/>
          <w:sz w:val="24"/>
          <w:szCs w:val="24"/>
        </w:rPr>
      </w:pPr>
      <w:r>
        <w:rPr>
          <w:rFonts w:ascii="SimSun" w:hAnsi="SimSun" w:eastAsia="SimSun" w:cs="SimSun"/>
          <w:sz w:val="24"/>
          <w:szCs w:val="24"/>
          <w:color w:val="222222"/>
          <w:spacing w:val="-1"/>
        </w:rPr>
        <w:t>（4)申请组织承诺获得认证后正确使用认证证书、认证标志和有关信息，不利用质量</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管理体系认证证书和相关文字、符号误导公众认为其产品或服务通过认证.</w:t>
      </w:r>
    </w:p>
    <w:p>
      <w:pPr>
        <w:pStyle w:val="BodyText"/>
        <w:spacing w:line="259" w:lineRule="auto"/>
        <w:rPr/>
      </w:pPr>
      <w:r/>
    </w:p>
    <w:p>
      <w:pPr>
        <w:ind w:left="680"/>
        <w:spacing w:before="78" w:line="219" w:lineRule="auto"/>
        <w:rPr>
          <w:rFonts w:ascii="SimSun" w:hAnsi="SimSun" w:eastAsia="SimSun" w:cs="SimSun"/>
          <w:sz w:val="24"/>
          <w:szCs w:val="24"/>
        </w:rPr>
      </w:pPr>
      <w:r>
        <w:rPr>
          <w:rFonts w:ascii="SimSun" w:hAnsi="SimSun" w:eastAsia="SimSun" w:cs="SimSun"/>
          <w:sz w:val="24"/>
          <w:szCs w:val="24"/>
          <w:color w:val="222222"/>
          <w:spacing w:val="-2"/>
        </w:rPr>
        <w:t>(5）拟认证的质量管理体系覆盖的生产或服务的活动范围.</w:t>
      </w:r>
    </w:p>
    <w:p>
      <w:pPr>
        <w:pStyle w:val="BodyText"/>
        <w:spacing w:line="259" w:lineRule="auto"/>
        <w:rPr/>
      </w:pPr>
      <w:r/>
    </w:p>
    <w:p>
      <w:pPr>
        <w:spacing w:before="79" w:line="219" w:lineRule="auto"/>
        <w:jc w:val="right"/>
        <w:rPr>
          <w:rFonts w:ascii="SimSun" w:hAnsi="SimSun" w:eastAsia="SimSun" w:cs="SimSun"/>
          <w:sz w:val="24"/>
          <w:szCs w:val="24"/>
        </w:rPr>
      </w:pPr>
      <w:r>
        <w:rPr>
          <w:rFonts w:ascii="SimSun" w:hAnsi="SimSun" w:eastAsia="SimSun" w:cs="SimSun"/>
          <w:sz w:val="24"/>
          <w:szCs w:val="24"/>
          <w:color w:val="222222"/>
          <w:spacing w:val="-4"/>
        </w:rPr>
        <w:t>(6)在认证审核实施过程及认证证书有效期内，认证机构和申请组织各自应当承担的责</w:t>
      </w:r>
    </w:p>
    <w:p>
      <w:pPr>
        <w:spacing w:line="219" w:lineRule="auto"/>
        <w:sectPr>
          <w:footerReference w:type="default" r:id="rId6"/>
          <w:pgSz w:w="11906" w:h="16839"/>
          <w:pgMar w:top="1431" w:right="578" w:bottom="1155" w:left="1785" w:header="0" w:footer="992" w:gutter="0"/>
        </w:sectPr>
        <w:rPr>
          <w:rFonts w:ascii="SimSun" w:hAnsi="SimSun" w:eastAsia="SimSun" w:cs="SimSun"/>
          <w:sz w:val="24"/>
          <w:szCs w:val="24"/>
        </w:rPr>
      </w:pPr>
    </w:p>
    <w:p>
      <w:pPr>
        <w:ind w:left="22"/>
        <w:spacing w:before="190" w:line="219" w:lineRule="auto"/>
        <w:rPr>
          <w:rFonts w:ascii="SimSun" w:hAnsi="SimSun" w:eastAsia="SimSun" w:cs="SimSun"/>
          <w:sz w:val="24"/>
          <w:szCs w:val="24"/>
        </w:rPr>
      </w:pPr>
      <w:r>
        <w:rPr>
          <w:rFonts w:ascii="SimSun" w:hAnsi="SimSun" w:eastAsia="SimSun" w:cs="SimSun"/>
          <w:sz w:val="24"/>
          <w:szCs w:val="24"/>
          <w:color w:val="222222"/>
        </w:rPr>
        <w:t>任、权利和义务.</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（7）认证服务的费用、付费方式及违约条款.</w:t>
      </w:r>
    </w:p>
    <w:p>
      <w:pPr>
        <w:pStyle w:val="BodyText"/>
        <w:spacing w:line="259" w:lineRule="auto"/>
        <w:rPr/>
      </w:pPr>
      <w:r/>
    </w:p>
    <w:p>
      <w:pPr>
        <w:ind w:left="636"/>
        <w:spacing w:before="78" w:line="220" w:lineRule="auto"/>
        <w:rPr>
          <w:rFonts w:ascii="SimSun" w:hAnsi="SimSun" w:eastAsia="SimSun" w:cs="SimSun"/>
          <w:sz w:val="24"/>
          <w:szCs w:val="24"/>
        </w:rPr>
      </w:pPr>
      <w:r>
        <w:rPr>
          <w:rFonts w:ascii="SimSun" w:hAnsi="SimSun" w:eastAsia="SimSun" w:cs="SimSun"/>
          <w:sz w:val="24"/>
          <w:szCs w:val="24"/>
          <w:color w:val="222222"/>
          <w:spacing w:val="-5"/>
        </w:rPr>
        <w:t>4.2</w:t>
      </w:r>
      <w:r>
        <w:rPr>
          <w:rFonts w:ascii="SimSun" w:hAnsi="SimSun" w:eastAsia="SimSun" w:cs="SimSun"/>
          <w:sz w:val="24"/>
          <w:szCs w:val="24"/>
          <w:color w:val="222222"/>
          <w:spacing w:val="-35"/>
        </w:rPr>
        <w:t xml:space="preserve"> </w:t>
      </w:r>
      <w:r>
        <w:rPr>
          <w:rFonts w:ascii="SimSun" w:hAnsi="SimSun" w:eastAsia="SimSun" w:cs="SimSun"/>
          <w:sz w:val="24"/>
          <w:szCs w:val="24"/>
          <w:color w:val="222222"/>
          <w:spacing w:val="-5"/>
        </w:rPr>
        <w:t>审核策划</w:t>
      </w:r>
    </w:p>
    <w:p>
      <w:pPr>
        <w:pStyle w:val="BodyText"/>
        <w:spacing w:line="258" w:lineRule="auto"/>
        <w:rPr/>
      </w:pPr>
      <w:r/>
    </w:p>
    <w:p>
      <w:pPr>
        <w:ind w:left="636"/>
        <w:spacing w:before="78" w:line="220" w:lineRule="auto"/>
        <w:rPr>
          <w:rFonts w:ascii="SimSun" w:hAnsi="SimSun" w:eastAsia="SimSun" w:cs="SimSun"/>
          <w:sz w:val="24"/>
          <w:szCs w:val="24"/>
        </w:rPr>
      </w:pPr>
      <w:r>
        <w:rPr>
          <w:rFonts w:ascii="SimSun" w:hAnsi="SimSun" w:eastAsia="SimSun" w:cs="SimSun"/>
          <w:sz w:val="24"/>
          <w:szCs w:val="24"/>
          <w:color w:val="222222"/>
          <w:spacing w:val="-4"/>
        </w:rPr>
        <w:t>4.2.1</w:t>
      </w:r>
      <w:r>
        <w:rPr>
          <w:rFonts w:ascii="SimSun" w:hAnsi="SimSun" w:eastAsia="SimSun" w:cs="SimSun"/>
          <w:sz w:val="24"/>
          <w:szCs w:val="24"/>
          <w:color w:val="222222"/>
          <w:spacing w:val="-34"/>
        </w:rPr>
        <w:t xml:space="preserve"> </w:t>
      </w:r>
      <w:r>
        <w:rPr>
          <w:rFonts w:ascii="SimSun" w:hAnsi="SimSun" w:eastAsia="SimSun" w:cs="SimSun"/>
          <w:sz w:val="24"/>
          <w:szCs w:val="24"/>
          <w:color w:val="222222"/>
          <w:spacing w:val="-4"/>
        </w:rPr>
        <w:t>审核时间</w:t>
      </w:r>
    </w:p>
    <w:p>
      <w:pPr>
        <w:pStyle w:val="BodyText"/>
        <w:spacing w:line="258" w:lineRule="auto"/>
        <w:rPr/>
      </w:pPr>
      <w:r/>
    </w:p>
    <w:p>
      <w:pPr>
        <w:ind w:left="23" w:firstLine="613"/>
        <w:spacing w:before="78" w:line="480" w:lineRule="auto"/>
        <w:jc w:val="both"/>
        <w:rPr>
          <w:rFonts w:ascii="SimSun" w:hAnsi="SimSun" w:eastAsia="SimSun" w:cs="SimSun"/>
          <w:sz w:val="24"/>
          <w:szCs w:val="24"/>
        </w:rPr>
      </w:pPr>
      <w:r>
        <w:rPr>
          <w:rFonts w:ascii="SimSun" w:hAnsi="SimSun" w:eastAsia="SimSun" w:cs="SimSun"/>
          <w:sz w:val="24"/>
          <w:szCs w:val="24"/>
          <w:color w:val="222222"/>
          <w:spacing w:val="-1"/>
        </w:rPr>
        <w:t>4.2.1.1</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1"/>
        </w:rPr>
        <w:t>为确保认证审核的完整有效,认证</w:t>
      </w:r>
      <w:r>
        <w:rPr>
          <w:rFonts w:ascii="SimSun" w:hAnsi="SimSun" w:eastAsia="SimSun" w:cs="SimSun"/>
          <w:sz w:val="24"/>
          <w:szCs w:val="24"/>
          <w:color w:val="222222"/>
          <w:spacing w:val="-2"/>
        </w:rPr>
        <w:t>机构应以附录</w:t>
      </w:r>
      <w:r>
        <w:rPr>
          <w:rFonts w:ascii="SimSun" w:hAnsi="SimSun" w:eastAsia="SimSun" w:cs="SimSun"/>
          <w:sz w:val="24"/>
          <w:szCs w:val="24"/>
          <w:color w:val="222222"/>
          <w:spacing w:val="-58"/>
        </w:rPr>
        <w:t xml:space="preserve"> </w:t>
      </w:r>
      <w:r>
        <w:rPr>
          <w:rFonts w:ascii="SimSun" w:hAnsi="SimSun" w:eastAsia="SimSun" w:cs="SimSun"/>
          <w:sz w:val="24"/>
          <w:szCs w:val="24"/>
          <w:color w:val="222222"/>
          <w:spacing w:val="-2"/>
        </w:rPr>
        <w:t>A</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所规定的审核时间为基础，</w:t>
      </w:r>
      <w:r>
        <w:rPr>
          <w:rFonts w:ascii="SimSun" w:hAnsi="SimSun" w:eastAsia="SimSun" w:cs="SimSun"/>
          <w:sz w:val="24"/>
          <w:szCs w:val="24"/>
          <w:color w:val="222222"/>
        </w:rPr>
        <w:t xml:space="preserve"> </w:t>
      </w:r>
      <w:r>
        <w:rPr>
          <w:rFonts w:ascii="SimSun" w:hAnsi="SimSun" w:eastAsia="SimSun" w:cs="SimSun"/>
          <w:sz w:val="24"/>
          <w:szCs w:val="24"/>
          <w:color w:val="222222"/>
          <w:spacing w:val="-2"/>
        </w:rPr>
        <w:t>根据申请组织质量管理体系覆盖的活动范围、特性、技术复杂程度、质量安全风险程</w:t>
      </w:r>
      <w:r>
        <w:rPr>
          <w:rFonts w:ascii="SimSun" w:hAnsi="SimSun" w:eastAsia="SimSun" w:cs="SimSun"/>
          <w:sz w:val="24"/>
          <w:szCs w:val="24"/>
          <w:color w:val="222222"/>
          <w:spacing w:val="-3"/>
        </w:rPr>
        <w:t>度、认</w:t>
      </w:r>
      <w:r>
        <w:rPr>
          <w:rFonts w:ascii="SimSun" w:hAnsi="SimSun" w:eastAsia="SimSun" w:cs="SimSun"/>
          <w:sz w:val="24"/>
          <w:szCs w:val="24"/>
          <w:color w:val="222222"/>
        </w:rPr>
        <w:t xml:space="preserve"> </w:t>
      </w:r>
      <w:r>
        <w:rPr>
          <w:rFonts w:ascii="SimSun" w:hAnsi="SimSun" w:eastAsia="SimSun" w:cs="SimSun"/>
          <w:sz w:val="24"/>
          <w:szCs w:val="24"/>
          <w:color w:val="222222"/>
        </w:rPr>
        <w:t>证要求和体系覆盖范围内的有效人数等情况，核算并拟定完成审核</w:t>
      </w:r>
      <w:r>
        <w:rPr>
          <w:rFonts w:ascii="SimSun" w:hAnsi="SimSun" w:eastAsia="SimSun" w:cs="SimSun"/>
          <w:sz w:val="24"/>
          <w:szCs w:val="24"/>
          <w:color w:val="222222"/>
          <w:spacing w:val="-1"/>
        </w:rPr>
        <w:t>工作需要的时间.在特殊</w:t>
      </w:r>
      <w:r>
        <w:rPr>
          <w:rFonts w:ascii="SimSun" w:hAnsi="SimSun" w:eastAsia="SimSun" w:cs="SimSun"/>
          <w:sz w:val="24"/>
          <w:szCs w:val="24"/>
          <w:color w:val="222222"/>
        </w:rPr>
        <w:t xml:space="preserve"> </w:t>
      </w:r>
      <w:r>
        <w:rPr>
          <w:rFonts w:ascii="SimSun" w:hAnsi="SimSun" w:eastAsia="SimSun" w:cs="SimSun"/>
          <w:sz w:val="24"/>
          <w:szCs w:val="24"/>
          <w:color w:val="222222"/>
        </w:rPr>
        <w:t>情况下，可以减少审核时间，但减少的时间不得超过附录</w:t>
      </w:r>
      <w:r>
        <w:rPr>
          <w:rFonts w:ascii="SimSun" w:hAnsi="SimSun" w:eastAsia="SimSun" w:cs="SimSun"/>
          <w:sz w:val="24"/>
          <w:szCs w:val="24"/>
          <w:color w:val="222222"/>
          <w:spacing w:val="-58"/>
        </w:rPr>
        <w:t xml:space="preserve"> </w:t>
      </w:r>
      <w:r>
        <w:rPr>
          <w:rFonts w:ascii="SimSun" w:hAnsi="SimSun" w:eastAsia="SimSun" w:cs="SimSun"/>
          <w:sz w:val="24"/>
          <w:szCs w:val="24"/>
          <w:color w:val="222222"/>
        </w:rPr>
        <w:t>A</w:t>
      </w:r>
      <w:r>
        <w:rPr>
          <w:rFonts w:ascii="SimSun" w:hAnsi="SimSun" w:eastAsia="SimSun" w:cs="SimSun"/>
          <w:sz w:val="24"/>
          <w:szCs w:val="24"/>
          <w:color w:val="222222"/>
          <w:spacing w:val="-51"/>
        </w:rPr>
        <w:t xml:space="preserve"> </w:t>
      </w:r>
      <w:r>
        <w:rPr>
          <w:rFonts w:ascii="SimSun" w:hAnsi="SimSun" w:eastAsia="SimSun" w:cs="SimSun"/>
          <w:sz w:val="24"/>
          <w:szCs w:val="24"/>
          <w:color w:val="222222"/>
        </w:rPr>
        <w:t>所规定的审核时间</w:t>
      </w:r>
      <w:r>
        <w:rPr>
          <w:rFonts w:ascii="SimSun" w:hAnsi="SimSun" w:eastAsia="SimSun" w:cs="SimSun"/>
          <w:sz w:val="24"/>
          <w:szCs w:val="24"/>
          <w:color w:val="222222"/>
          <w:spacing w:val="-1"/>
        </w:rPr>
        <w:t>的 30％.</w:t>
      </w:r>
    </w:p>
    <w:p>
      <w:pPr>
        <w:ind w:left="636"/>
        <w:spacing w:line="219" w:lineRule="auto"/>
        <w:rPr>
          <w:rFonts w:ascii="SimSun" w:hAnsi="SimSun" w:eastAsia="SimSun" w:cs="SimSun"/>
          <w:sz w:val="24"/>
          <w:szCs w:val="24"/>
        </w:rPr>
      </w:pPr>
      <w:r>
        <w:rPr>
          <w:rFonts w:ascii="SimSun" w:hAnsi="SimSun" w:eastAsia="SimSun" w:cs="SimSun"/>
          <w:sz w:val="24"/>
          <w:szCs w:val="24"/>
          <w:color w:val="222222"/>
          <w:spacing w:val="2"/>
        </w:rPr>
        <w:t>4.2.1.2 整个审核时间中，现场审核时间不应少于总审核时</w:t>
      </w:r>
      <w:r>
        <w:rPr>
          <w:rFonts w:ascii="SimSun" w:hAnsi="SimSun" w:eastAsia="SimSun" w:cs="SimSun"/>
          <w:sz w:val="24"/>
          <w:szCs w:val="24"/>
          <w:color w:val="222222"/>
          <w:spacing w:val="1"/>
        </w:rPr>
        <w:t>间的80％.</w:t>
      </w:r>
    </w:p>
    <w:p>
      <w:pPr>
        <w:pStyle w:val="BodyText"/>
        <w:spacing w:line="259" w:lineRule="auto"/>
        <w:rPr/>
      </w:pPr>
      <w:r/>
    </w:p>
    <w:p>
      <w:pPr>
        <w:ind w:left="636"/>
        <w:spacing w:before="78" w:line="220" w:lineRule="auto"/>
        <w:rPr>
          <w:rFonts w:ascii="SimSun" w:hAnsi="SimSun" w:eastAsia="SimSun" w:cs="SimSun"/>
          <w:sz w:val="24"/>
          <w:szCs w:val="24"/>
        </w:rPr>
      </w:pPr>
      <w:r>
        <w:rPr>
          <w:rFonts w:ascii="SimSun" w:hAnsi="SimSun" w:eastAsia="SimSun" w:cs="SimSun"/>
          <w:sz w:val="24"/>
          <w:szCs w:val="24"/>
          <w:color w:val="222222"/>
          <w:spacing w:val="-4"/>
        </w:rPr>
        <w:t>4.2.2</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4"/>
        </w:rPr>
        <w:t>审核组</w:t>
      </w:r>
    </w:p>
    <w:p>
      <w:pPr>
        <w:pStyle w:val="BodyText"/>
        <w:spacing w:line="258" w:lineRule="auto"/>
        <w:rPr/>
      </w:pPr>
      <w:r/>
    </w:p>
    <w:p>
      <w:pPr>
        <w:ind w:left="22" w:right="48" w:firstLine="614"/>
        <w:spacing w:before="79" w:line="480" w:lineRule="auto"/>
        <w:jc w:val="both"/>
        <w:rPr>
          <w:rFonts w:ascii="SimSun" w:hAnsi="SimSun" w:eastAsia="SimSun" w:cs="SimSun"/>
          <w:sz w:val="24"/>
          <w:szCs w:val="24"/>
        </w:rPr>
      </w:pPr>
      <w:r>
        <w:rPr>
          <w:rFonts w:ascii="SimSun" w:hAnsi="SimSun" w:eastAsia="SimSun" w:cs="SimSun"/>
          <w:sz w:val="24"/>
          <w:szCs w:val="24"/>
          <w:color w:val="222222"/>
        </w:rPr>
        <w:t>4.2.2.1</w:t>
      </w:r>
      <w:r>
        <w:rPr>
          <w:rFonts w:ascii="SimSun" w:hAnsi="SimSun" w:eastAsia="SimSun" w:cs="SimSun"/>
          <w:sz w:val="24"/>
          <w:szCs w:val="24"/>
          <w:color w:val="222222"/>
          <w:spacing w:val="-51"/>
        </w:rPr>
        <w:t xml:space="preserve"> </w:t>
      </w:r>
      <w:r>
        <w:rPr>
          <w:rFonts w:ascii="SimSun" w:hAnsi="SimSun" w:eastAsia="SimSun" w:cs="SimSun"/>
          <w:sz w:val="24"/>
          <w:szCs w:val="24"/>
          <w:color w:val="222222"/>
        </w:rPr>
        <w:t>认证机构应当根据质量管理体系</w:t>
      </w:r>
      <w:r>
        <w:rPr>
          <w:rFonts w:ascii="SimSun" w:hAnsi="SimSun" w:eastAsia="SimSun" w:cs="SimSun"/>
          <w:sz w:val="24"/>
          <w:szCs w:val="24"/>
          <w:color w:val="222222"/>
          <w:spacing w:val="-1"/>
        </w:rPr>
        <w:t>覆盖的活动的专业技术领域选择具备相关能</w:t>
      </w:r>
      <w:r>
        <w:rPr>
          <w:rFonts w:ascii="SimSun" w:hAnsi="SimSun" w:eastAsia="SimSun" w:cs="SimSun"/>
          <w:sz w:val="24"/>
          <w:szCs w:val="24"/>
          <w:color w:val="222222"/>
        </w:rPr>
        <w:t xml:space="preserve"> </w:t>
      </w:r>
      <w:r>
        <w:rPr>
          <w:rFonts w:ascii="SimSun" w:hAnsi="SimSun" w:eastAsia="SimSun" w:cs="SimSun"/>
          <w:sz w:val="24"/>
          <w:szCs w:val="24"/>
          <w:color w:val="222222"/>
        </w:rPr>
        <w:t>力的审核员组成审核组，必要时可以选择技术专家参加审核组.审核</w:t>
      </w:r>
      <w:r>
        <w:rPr>
          <w:rFonts w:ascii="SimSun" w:hAnsi="SimSun" w:eastAsia="SimSun" w:cs="SimSun"/>
          <w:sz w:val="24"/>
          <w:szCs w:val="24"/>
          <w:color w:val="222222"/>
          <w:spacing w:val="-1"/>
        </w:rPr>
        <w:t>组中的审核员承担审核</w:t>
      </w:r>
      <w:r>
        <w:rPr>
          <w:rFonts w:ascii="SimSun" w:hAnsi="SimSun" w:eastAsia="SimSun" w:cs="SimSun"/>
          <w:sz w:val="24"/>
          <w:szCs w:val="24"/>
          <w:color w:val="222222"/>
        </w:rPr>
        <w:t xml:space="preserve"> </w:t>
      </w:r>
      <w:r>
        <w:rPr>
          <w:rFonts w:ascii="SimSun" w:hAnsi="SimSun" w:eastAsia="SimSun" w:cs="SimSun"/>
          <w:sz w:val="24"/>
          <w:szCs w:val="24"/>
          <w:color w:val="222222"/>
          <w:spacing w:val="1"/>
        </w:rPr>
        <w:t>任务和责任.</w:t>
      </w:r>
    </w:p>
    <w:p>
      <w:pPr>
        <w:ind w:left="35" w:firstLine="601"/>
        <w:spacing w:before="2" w:line="349" w:lineRule="auto"/>
        <w:rPr>
          <w:rFonts w:ascii="SimSun" w:hAnsi="SimSun" w:eastAsia="SimSun" w:cs="SimSun"/>
          <w:sz w:val="24"/>
          <w:szCs w:val="24"/>
        </w:rPr>
      </w:pPr>
      <w:r>
        <w:rPr>
          <w:rFonts w:ascii="SimSun" w:hAnsi="SimSun" w:eastAsia="SimSun" w:cs="SimSun"/>
          <w:sz w:val="24"/>
          <w:szCs w:val="24"/>
          <w:color w:val="222222"/>
          <w:spacing w:val="-1"/>
        </w:rPr>
        <w:t>4.2.2.2</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1"/>
        </w:rPr>
        <w:t>技术专家主要负责提供认证审核的技术支持，不作为审核员实施</w:t>
      </w:r>
      <w:r>
        <w:rPr>
          <w:rFonts w:ascii="SimSun" w:hAnsi="SimSun" w:eastAsia="SimSun" w:cs="SimSun"/>
          <w:sz w:val="24"/>
          <w:szCs w:val="24"/>
          <w:color w:val="222222"/>
          <w:spacing w:val="-2"/>
        </w:rPr>
        <w:t>审核,不计入</w:t>
      </w:r>
      <w:r>
        <w:rPr>
          <w:rFonts w:ascii="SimSun" w:hAnsi="SimSun" w:eastAsia="SimSun" w:cs="SimSun"/>
          <w:sz w:val="24"/>
          <w:szCs w:val="24"/>
          <w:color w:val="222222"/>
        </w:rPr>
        <w:t xml:space="preserve"> </w:t>
      </w:r>
      <w:r>
        <w:rPr>
          <w:rFonts w:ascii="SimSun" w:hAnsi="SimSun" w:eastAsia="SimSun" w:cs="SimSun"/>
          <w:sz w:val="24"/>
          <w:szCs w:val="24"/>
          <w:color w:val="222222"/>
        </w:rPr>
        <w:t>审核时间，其在审核过程中的活动由审核组中的审</w:t>
      </w:r>
      <w:r>
        <w:rPr>
          <w:rFonts w:ascii="SimSun" w:hAnsi="SimSun" w:eastAsia="SimSun" w:cs="SimSun"/>
          <w:sz w:val="24"/>
          <w:szCs w:val="24"/>
          <w:color w:val="222222"/>
          <w:spacing w:val="-1"/>
        </w:rPr>
        <w:t>核员承担责任.</w:t>
      </w:r>
    </w:p>
    <w:p>
      <w:pPr>
        <w:pStyle w:val="BodyText"/>
        <w:spacing w:line="258" w:lineRule="auto"/>
        <w:rPr/>
      </w:pPr>
      <w:r/>
    </w:p>
    <w:p>
      <w:pPr>
        <w:ind w:left="42" w:right="93" w:firstLine="594"/>
        <w:spacing w:before="78" w:line="350" w:lineRule="auto"/>
        <w:rPr>
          <w:rFonts w:ascii="SimSun" w:hAnsi="SimSun" w:eastAsia="SimSun" w:cs="SimSun"/>
          <w:sz w:val="24"/>
          <w:szCs w:val="24"/>
        </w:rPr>
      </w:pPr>
      <w:r>
        <w:rPr>
          <w:rFonts w:ascii="SimSun" w:hAnsi="SimSun" w:eastAsia="SimSun" w:cs="SimSun"/>
          <w:sz w:val="24"/>
          <w:szCs w:val="24"/>
          <w:color w:val="222222"/>
          <w:spacing w:val="-1"/>
        </w:rPr>
        <w:t>4.2.2.3</w:t>
      </w:r>
      <w:r>
        <w:rPr>
          <w:rFonts w:ascii="SimSun" w:hAnsi="SimSun" w:eastAsia="SimSun" w:cs="SimSun"/>
          <w:sz w:val="24"/>
          <w:szCs w:val="24"/>
          <w:color w:val="222222"/>
          <w:spacing w:val="-30"/>
        </w:rPr>
        <w:t xml:space="preserve"> </w:t>
      </w:r>
      <w:r>
        <w:rPr>
          <w:rFonts w:ascii="SimSun" w:hAnsi="SimSun" w:eastAsia="SimSun" w:cs="SimSun"/>
          <w:sz w:val="24"/>
          <w:szCs w:val="24"/>
          <w:color w:val="222222"/>
          <w:spacing w:val="-1"/>
        </w:rPr>
        <w:t>审核组可以有实习审核员，其要在审核员的指导下参与审核，不计入审核时</w:t>
      </w:r>
      <w:r>
        <w:rPr>
          <w:rFonts w:ascii="SimSun" w:hAnsi="SimSun" w:eastAsia="SimSun" w:cs="SimSun"/>
          <w:sz w:val="24"/>
          <w:szCs w:val="24"/>
          <w:color w:val="222222"/>
        </w:rPr>
        <w:t xml:space="preserve"> </w:t>
      </w:r>
      <w:r>
        <w:rPr>
          <w:rFonts w:ascii="SimSun" w:hAnsi="SimSun" w:eastAsia="SimSun" w:cs="SimSun"/>
          <w:sz w:val="24"/>
          <w:szCs w:val="24"/>
          <w:color w:val="222222"/>
        </w:rPr>
        <w:t>间，不单独出具记录等审核文件，其在审核过程中的活动</w:t>
      </w:r>
      <w:r>
        <w:rPr>
          <w:rFonts w:ascii="SimSun" w:hAnsi="SimSun" w:eastAsia="SimSun" w:cs="SimSun"/>
          <w:sz w:val="24"/>
          <w:szCs w:val="24"/>
          <w:color w:val="222222"/>
          <w:spacing w:val="-1"/>
        </w:rPr>
        <w:t>由审核组中的审核员承担责任.</w:t>
      </w:r>
    </w:p>
    <w:p>
      <w:pPr>
        <w:pStyle w:val="BodyText"/>
        <w:spacing w:line="259" w:lineRule="auto"/>
        <w:rPr/>
      </w:pPr>
      <w:r/>
    </w:p>
    <w:p>
      <w:pPr>
        <w:ind w:left="636"/>
        <w:spacing w:before="78" w:line="220" w:lineRule="auto"/>
        <w:rPr>
          <w:rFonts w:ascii="SimSun" w:hAnsi="SimSun" w:eastAsia="SimSun" w:cs="SimSun"/>
          <w:sz w:val="24"/>
          <w:szCs w:val="24"/>
        </w:rPr>
      </w:pPr>
      <w:r>
        <w:rPr>
          <w:rFonts w:ascii="SimSun" w:hAnsi="SimSun" w:eastAsia="SimSun" w:cs="SimSun"/>
          <w:sz w:val="24"/>
          <w:szCs w:val="24"/>
          <w:color w:val="222222"/>
          <w:spacing w:val="-4"/>
        </w:rPr>
        <w:t>4.2.3</w:t>
      </w:r>
      <w:r>
        <w:rPr>
          <w:rFonts w:ascii="SimSun" w:hAnsi="SimSun" w:eastAsia="SimSun" w:cs="SimSun"/>
          <w:sz w:val="24"/>
          <w:szCs w:val="24"/>
          <w:color w:val="222222"/>
          <w:spacing w:val="-34"/>
        </w:rPr>
        <w:t xml:space="preserve"> </w:t>
      </w:r>
      <w:r>
        <w:rPr>
          <w:rFonts w:ascii="SimSun" w:hAnsi="SimSun" w:eastAsia="SimSun" w:cs="SimSun"/>
          <w:sz w:val="24"/>
          <w:szCs w:val="24"/>
          <w:color w:val="222222"/>
          <w:spacing w:val="-4"/>
        </w:rPr>
        <w:t>审核计划</w:t>
      </w:r>
    </w:p>
    <w:p>
      <w:pPr>
        <w:pStyle w:val="BodyText"/>
        <w:spacing w:line="258" w:lineRule="auto"/>
        <w:rPr/>
      </w:pPr>
      <w:r/>
    </w:p>
    <w:p>
      <w:pPr>
        <w:ind w:left="23" w:firstLine="613"/>
        <w:spacing w:before="79" w:line="481" w:lineRule="auto"/>
        <w:jc w:val="both"/>
        <w:rPr>
          <w:rFonts w:ascii="SimSun" w:hAnsi="SimSun" w:eastAsia="SimSun" w:cs="SimSun"/>
          <w:sz w:val="24"/>
          <w:szCs w:val="24"/>
        </w:rPr>
      </w:pPr>
      <w:r>
        <w:rPr>
          <w:rFonts w:ascii="SimSun" w:hAnsi="SimSun" w:eastAsia="SimSun" w:cs="SimSun"/>
          <w:sz w:val="24"/>
          <w:szCs w:val="24"/>
          <w:color w:val="222222"/>
          <w:spacing w:val="1"/>
        </w:rPr>
        <w:t>4.2.3.1认证机构应为每次审核制定书面的审核</w:t>
      </w:r>
      <w:r>
        <w:rPr>
          <w:rFonts w:ascii="SimSun" w:hAnsi="SimSun" w:eastAsia="SimSun" w:cs="SimSun"/>
          <w:sz w:val="24"/>
          <w:szCs w:val="24"/>
          <w:color w:val="222222"/>
        </w:rPr>
        <w:t>计划(第一阶段审核不要求正式的审核 </w:t>
      </w:r>
      <w:r>
        <w:rPr>
          <w:rFonts w:ascii="SimSun" w:hAnsi="SimSun" w:eastAsia="SimSun" w:cs="SimSun"/>
          <w:sz w:val="24"/>
          <w:szCs w:val="24"/>
          <w:color w:val="222222"/>
          <w:spacing w:val="-2"/>
        </w:rPr>
        <w:t>计划）.审核计划至少包括以下内容：审核目的，审核准则,审核范围，现场审核的日期和场</w:t>
      </w:r>
      <w:r>
        <w:rPr>
          <w:rFonts w:ascii="SimSun" w:hAnsi="SimSun" w:eastAsia="SimSun" w:cs="SimSun"/>
          <w:sz w:val="24"/>
          <w:szCs w:val="24"/>
          <w:color w:val="222222"/>
        </w:rPr>
        <w:t xml:space="preserve"> </w:t>
      </w:r>
      <w:r>
        <w:rPr>
          <w:rFonts w:ascii="SimSun" w:hAnsi="SimSun" w:eastAsia="SimSun" w:cs="SimSun"/>
          <w:sz w:val="24"/>
          <w:szCs w:val="24"/>
          <w:color w:val="222222"/>
        </w:rPr>
        <w:t>所,现场审核持续时间,审核组成员（其中：审核员应标明认证人员</w:t>
      </w:r>
      <w:r>
        <w:rPr>
          <w:rFonts w:ascii="SimSun" w:hAnsi="SimSun" w:eastAsia="SimSun" w:cs="SimSun"/>
          <w:sz w:val="24"/>
          <w:szCs w:val="24"/>
          <w:color w:val="222222"/>
          <w:spacing w:val="-1"/>
        </w:rPr>
        <w:t>注册号;技术专家应标明</w:t>
      </w:r>
      <w:r>
        <w:rPr>
          <w:rFonts w:ascii="SimSun" w:hAnsi="SimSun" w:eastAsia="SimSun" w:cs="SimSun"/>
          <w:sz w:val="24"/>
          <w:szCs w:val="24"/>
          <w:color w:val="222222"/>
        </w:rPr>
        <w:t xml:space="preserve"> </w:t>
      </w:r>
      <w:r>
        <w:rPr>
          <w:rFonts w:ascii="SimSun" w:hAnsi="SimSun" w:eastAsia="SimSun" w:cs="SimSun"/>
          <w:sz w:val="24"/>
          <w:szCs w:val="24"/>
          <w:color w:val="222222"/>
        </w:rPr>
        <w:t>专业代码、工作单位及专业技术职称）.</w:t>
      </w:r>
    </w:p>
    <w:p>
      <w:pPr>
        <w:spacing w:line="481" w:lineRule="auto"/>
        <w:sectPr>
          <w:footerReference w:type="default" r:id="rId7"/>
          <w:pgSz w:w="11906" w:h="16839"/>
          <w:pgMar w:top="1431" w:right="577" w:bottom="1157" w:left="1785" w:header="0" w:footer="992" w:gutter="0"/>
        </w:sectPr>
        <w:rPr>
          <w:rFonts w:ascii="SimSun" w:hAnsi="SimSun" w:eastAsia="SimSun" w:cs="SimSun"/>
          <w:sz w:val="24"/>
          <w:szCs w:val="24"/>
        </w:rPr>
      </w:pPr>
    </w:p>
    <w:p>
      <w:pPr>
        <w:ind w:left="22" w:right="95" w:firstLine="614"/>
        <w:spacing w:before="190" w:line="480" w:lineRule="auto"/>
        <w:rPr>
          <w:rFonts w:ascii="SimSun" w:hAnsi="SimSun" w:eastAsia="SimSun" w:cs="SimSun"/>
          <w:sz w:val="24"/>
          <w:szCs w:val="24"/>
        </w:rPr>
      </w:pPr>
      <w:r>
        <w:rPr>
          <w:rFonts w:ascii="SimSun" w:hAnsi="SimSun" w:eastAsia="SimSun" w:cs="SimSun"/>
          <w:sz w:val="24"/>
          <w:szCs w:val="24"/>
          <w:color w:val="222222"/>
        </w:rPr>
        <w:t>4.2.3.2 如果质量管理体系覆盖范围包括在多个场所进行相同</w:t>
      </w:r>
      <w:r>
        <w:rPr>
          <w:rFonts w:ascii="SimSun" w:hAnsi="SimSun" w:eastAsia="SimSun" w:cs="SimSun"/>
          <w:sz w:val="24"/>
          <w:szCs w:val="24"/>
          <w:color w:val="222222"/>
          <w:spacing w:val="-1"/>
        </w:rPr>
        <w:t>或相近的活动，且这些</w:t>
      </w:r>
      <w:r>
        <w:rPr>
          <w:rFonts w:ascii="SimSun" w:hAnsi="SimSun" w:eastAsia="SimSun" w:cs="SimSun"/>
          <w:sz w:val="24"/>
          <w:szCs w:val="24"/>
          <w:color w:val="222222"/>
        </w:rPr>
        <w:t xml:space="preserve"> </w:t>
      </w:r>
      <w:r>
        <w:rPr>
          <w:rFonts w:ascii="SimSun" w:hAnsi="SimSun" w:eastAsia="SimSun" w:cs="SimSun"/>
          <w:sz w:val="24"/>
          <w:szCs w:val="24"/>
          <w:color w:val="222222"/>
        </w:rPr>
        <w:t>场所都处于申请组织授权和控制下,认证机构可以在审核中对这些场</w:t>
      </w:r>
      <w:r>
        <w:rPr>
          <w:rFonts w:ascii="SimSun" w:hAnsi="SimSun" w:eastAsia="SimSun" w:cs="SimSun"/>
          <w:sz w:val="24"/>
          <w:szCs w:val="24"/>
          <w:color w:val="222222"/>
          <w:spacing w:val="-1"/>
        </w:rPr>
        <w:t>所进行抽样，但应根据</w:t>
      </w:r>
      <w:r>
        <w:rPr>
          <w:rFonts w:ascii="SimSun" w:hAnsi="SimSun" w:eastAsia="SimSun" w:cs="SimSun"/>
          <w:sz w:val="24"/>
          <w:szCs w:val="24"/>
          <w:color w:val="222222"/>
        </w:rPr>
        <w:t xml:space="preserve"> </w:t>
      </w:r>
      <w:r>
        <w:rPr>
          <w:rFonts w:ascii="SimSun" w:hAnsi="SimSun" w:eastAsia="SimSun" w:cs="SimSun"/>
          <w:sz w:val="24"/>
          <w:szCs w:val="24"/>
          <w:color w:val="222222"/>
        </w:rPr>
        <w:t>相关要求实施抽样以确保对所抽样本进行的审核对质量管理体系包</w:t>
      </w:r>
      <w:r>
        <w:rPr>
          <w:rFonts w:ascii="SimSun" w:hAnsi="SimSun" w:eastAsia="SimSun" w:cs="SimSun"/>
          <w:sz w:val="24"/>
          <w:szCs w:val="24"/>
          <w:color w:val="222222"/>
          <w:spacing w:val="-1"/>
        </w:rPr>
        <w:t>含的所有场所具有代表</w:t>
      </w:r>
      <w:r>
        <w:rPr>
          <w:rFonts w:ascii="SimSun" w:hAnsi="SimSun" w:eastAsia="SimSun" w:cs="SimSun"/>
          <w:sz w:val="24"/>
          <w:szCs w:val="24"/>
          <w:color w:val="222222"/>
        </w:rPr>
        <w:t xml:space="preserve">  </w:t>
      </w:r>
      <w:r>
        <w:rPr>
          <w:rFonts w:ascii="SimSun" w:hAnsi="SimSun" w:eastAsia="SimSun" w:cs="SimSun"/>
          <w:sz w:val="24"/>
          <w:szCs w:val="24"/>
          <w:color w:val="222222"/>
        </w:rPr>
        <w:t>性.如果不同场所的活动存在明显差异、或不同场所间存在可能对质</w:t>
      </w:r>
      <w:r>
        <w:rPr>
          <w:rFonts w:ascii="SimSun" w:hAnsi="SimSun" w:eastAsia="SimSun" w:cs="SimSun"/>
          <w:sz w:val="24"/>
          <w:szCs w:val="24"/>
          <w:color w:val="222222"/>
          <w:spacing w:val="-1"/>
        </w:rPr>
        <w:t>量管理有显著影响的区</w:t>
      </w:r>
      <w:r>
        <w:rPr>
          <w:rFonts w:ascii="SimSun" w:hAnsi="SimSun" w:eastAsia="SimSun" w:cs="SimSun"/>
          <w:sz w:val="24"/>
          <w:szCs w:val="24"/>
          <w:color w:val="222222"/>
        </w:rPr>
        <w:t xml:space="preserve"> </w:t>
      </w:r>
      <w:r>
        <w:rPr>
          <w:rFonts w:ascii="SimSun" w:hAnsi="SimSun" w:eastAsia="SimSun" w:cs="SimSun"/>
          <w:sz w:val="24"/>
          <w:szCs w:val="24"/>
          <w:color w:val="222222"/>
        </w:rPr>
        <w:t>域性因素,则不能采用抽样审核的方法，应当逐一到各现场进行审核.</w:t>
      </w:r>
    </w:p>
    <w:p>
      <w:pPr>
        <w:ind w:left="23" w:right="61" w:firstLine="613"/>
        <w:spacing w:before="1" w:line="349" w:lineRule="auto"/>
        <w:rPr>
          <w:rFonts w:ascii="SimSun" w:hAnsi="SimSun" w:eastAsia="SimSun" w:cs="SimSun"/>
          <w:sz w:val="24"/>
          <w:szCs w:val="24"/>
        </w:rPr>
      </w:pPr>
      <w:r>
        <w:rPr>
          <w:rFonts w:ascii="SimSun" w:hAnsi="SimSun" w:eastAsia="SimSun" w:cs="SimSun"/>
          <w:sz w:val="24"/>
          <w:szCs w:val="24"/>
          <w:color w:val="222222"/>
          <w:spacing w:val="1"/>
        </w:rPr>
        <w:t>4.2.3.3为使现场审核活动能够观察到产品生产</w:t>
      </w:r>
      <w:r>
        <w:rPr>
          <w:rFonts w:ascii="SimSun" w:hAnsi="SimSun" w:eastAsia="SimSun" w:cs="SimSun"/>
          <w:sz w:val="24"/>
          <w:szCs w:val="24"/>
          <w:color w:val="222222"/>
        </w:rPr>
        <w:t>或服务活动情况,现场审核应安排在认 </w:t>
      </w:r>
      <w:r>
        <w:rPr>
          <w:rFonts w:ascii="SimSun" w:hAnsi="SimSun" w:eastAsia="SimSun" w:cs="SimSun"/>
          <w:sz w:val="24"/>
          <w:szCs w:val="24"/>
          <w:color w:val="222222"/>
        </w:rPr>
        <w:t>证范围覆盖的产品生产或服务活动正常运行时进行.</w:t>
      </w:r>
    </w:p>
    <w:p>
      <w:pPr>
        <w:pStyle w:val="BodyText"/>
        <w:spacing w:line="258" w:lineRule="auto"/>
        <w:rPr/>
      </w:pPr>
      <w:r/>
    </w:p>
    <w:p>
      <w:pPr>
        <w:ind w:left="26" w:right="61" w:firstLine="610"/>
        <w:spacing w:before="78" w:line="350" w:lineRule="auto"/>
        <w:rPr>
          <w:rFonts w:ascii="SimSun" w:hAnsi="SimSun" w:eastAsia="SimSun" w:cs="SimSun"/>
          <w:sz w:val="24"/>
          <w:szCs w:val="24"/>
        </w:rPr>
      </w:pPr>
      <w:r>
        <w:rPr>
          <w:rFonts w:ascii="SimSun" w:hAnsi="SimSun" w:eastAsia="SimSun" w:cs="SimSun"/>
          <w:sz w:val="24"/>
          <w:szCs w:val="24"/>
          <w:color w:val="222222"/>
          <w:spacing w:val="-1"/>
        </w:rPr>
        <w:t>4.2.3.4</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在审核活动开始前,审核组应将审核计划交申请组织确认，遇特殊情</w:t>
      </w:r>
      <w:r>
        <w:rPr>
          <w:rFonts w:ascii="SimSun" w:hAnsi="SimSun" w:eastAsia="SimSun" w:cs="SimSun"/>
          <w:sz w:val="24"/>
          <w:szCs w:val="24"/>
          <w:color w:val="222222"/>
          <w:spacing w:val="-2"/>
        </w:rPr>
        <w:t>况临时变</w:t>
      </w:r>
      <w:r>
        <w:rPr>
          <w:rFonts w:ascii="SimSun" w:hAnsi="SimSun" w:eastAsia="SimSun" w:cs="SimSun"/>
          <w:sz w:val="24"/>
          <w:szCs w:val="24"/>
          <w:color w:val="222222"/>
        </w:rPr>
        <w:t xml:space="preserve"> </w:t>
      </w:r>
      <w:r>
        <w:rPr>
          <w:rFonts w:ascii="SimSun" w:hAnsi="SimSun" w:eastAsia="SimSun" w:cs="SimSun"/>
          <w:sz w:val="24"/>
          <w:szCs w:val="24"/>
          <w:color w:val="222222"/>
        </w:rPr>
        <w:t>更计划时，应及时将变更情况通知申请组织，并协商一致.</w:t>
      </w:r>
    </w:p>
    <w:p>
      <w:pPr>
        <w:pStyle w:val="BodyText"/>
        <w:spacing w:line="259" w:lineRule="auto"/>
        <w:rPr/>
      </w:pPr>
      <w:r/>
    </w:p>
    <w:p>
      <w:pPr>
        <w:ind w:left="636"/>
        <w:spacing w:before="78" w:line="220" w:lineRule="auto"/>
        <w:rPr>
          <w:rFonts w:ascii="SimSun" w:hAnsi="SimSun" w:eastAsia="SimSun" w:cs="SimSun"/>
          <w:sz w:val="24"/>
          <w:szCs w:val="24"/>
        </w:rPr>
      </w:pPr>
      <w:r>
        <w:rPr>
          <w:rFonts w:ascii="SimSun" w:hAnsi="SimSun" w:eastAsia="SimSun" w:cs="SimSun"/>
          <w:sz w:val="24"/>
          <w:szCs w:val="24"/>
          <w:color w:val="222222"/>
          <w:spacing w:val="-4"/>
        </w:rPr>
        <w:t>4.3</w:t>
      </w:r>
      <w:r>
        <w:rPr>
          <w:rFonts w:ascii="SimSun" w:hAnsi="SimSun" w:eastAsia="SimSun" w:cs="SimSun"/>
          <w:sz w:val="24"/>
          <w:szCs w:val="24"/>
          <w:color w:val="222222"/>
          <w:spacing w:val="-42"/>
        </w:rPr>
        <w:t xml:space="preserve"> </w:t>
      </w:r>
      <w:r>
        <w:rPr>
          <w:rFonts w:ascii="SimSun" w:hAnsi="SimSun" w:eastAsia="SimSun" w:cs="SimSun"/>
          <w:sz w:val="24"/>
          <w:szCs w:val="24"/>
          <w:color w:val="222222"/>
          <w:spacing w:val="-4"/>
        </w:rPr>
        <w:t>实施审核</w:t>
      </w:r>
    </w:p>
    <w:p>
      <w:pPr>
        <w:pStyle w:val="BodyText"/>
        <w:spacing w:line="258" w:lineRule="auto"/>
        <w:rPr/>
      </w:pPr>
      <w:r/>
    </w:p>
    <w:p>
      <w:pPr>
        <w:ind w:left="24" w:right="61" w:firstLine="612"/>
        <w:spacing w:before="78" w:line="480" w:lineRule="auto"/>
        <w:rPr>
          <w:rFonts w:ascii="SimSun" w:hAnsi="SimSun" w:eastAsia="SimSun" w:cs="SimSun"/>
          <w:sz w:val="24"/>
          <w:szCs w:val="24"/>
        </w:rPr>
      </w:pPr>
      <w:r>
        <w:rPr>
          <w:rFonts w:ascii="SimSun" w:hAnsi="SimSun" w:eastAsia="SimSun" w:cs="SimSun"/>
          <w:sz w:val="24"/>
          <w:szCs w:val="24"/>
          <w:color w:val="222222"/>
          <w:spacing w:val="-1"/>
        </w:rPr>
        <w:t>4.3.1</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1"/>
        </w:rPr>
        <w:t>审核组应当按照审核计划的安排完成审</w:t>
      </w:r>
      <w:r>
        <w:rPr>
          <w:rFonts w:ascii="SimSun" w:hAnsi="SimSun" w:eastAsia="SimSun" w:cs="SimSun"/>
          <w:sz w:val="24"/>
          <w:szCs w:val="24"/>
          <w:color w:val="222222"/>
          <w:spacing w:val="-2"/>
        </w:rPr>
        <w:t>核工作.除不可预见的特殊情况外，审核</w:t>
      </w:r>
      <w:r>
        <w:rPr>
          <w:rFonts w:ascii="SimSun" w:hAnsi="SimSun" w:eastAsia="SimSun" w:cs="SimSun"/>
          <w:sz w:val="24"/>
          <w:szCs w:val="24"/>
          <w:color w:val="222222"/>
        </w:rPr>
        <w:t xml:space="preserve"> </w:t>
      </w:r>
      <w:r>
        <w:rPr>
          <w:rFonts w:ascii="SimSun" w:hAnsi="SimSun" w:eastAsia="SimSun" w:cs="SimSun"/>
          <w:sz w:val="24"/>
          <w:szCs w:val="24"/>
          <w:color w:val="222222"/>
        </w:rPr>
        <w:t>过程中不得更换审核计划确定的审核员.</w:t>
      </w:r>
    </w:p>
    <w:p>
      <w:pPr>
        <w:ind w:left="24" w:right="61" w:firstLine="612"/>
        <w:spacing w:before="3" w:line="479" w:lineRule="auto"/>
        <w:rPr>
          <w:rFonts w:ascii="SimSun" w:hAnsi="SimSun" w:eastAsia="SimSun" w:cs="SimSun"/>
          <w:sz w:val="24"/>
          <w:szCs w:val="24"/>
        </w:rPr>
      </w:pPr>
      <w:r>
        <w:rPr>
          <w:rFonts w:ascii="SimSun" w:hAnsi="SimSun" w:eastAsia="SimSun" w:cs="SimSun"/>
          <w:sz w:val="24"/>
          <w:szCs w:val="24"/>
          <w:color w:val="222222"/>
          <w:spacing w:val="-1"/>
        </w:rPr>
        <w:t>4.3.2</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1"/>
        </w:rPr>
        <w:t>审核组应当会同申请组织按照程序顺序</w:t>
      </w:r>
      <w:r>
        <w:rPr>
          <w:rFonts w:ascii="SimSun" w:hAnsi="SimSun" w:eastAsia="SimSun" w:cs="SimSun"/>
          <w:sz w:val="24"/>
          <w:szCs w:val="24"/>
          <w:color w:val="222222"/>
          <w:spacing w:val="-2"/>
        </w:rPr>
        <w:t>召开首、末次会议,申请组织的最高管理</w:t>
      </w:r>
      <w:r>
        <w:rPr>
          <w:rFonts w:ascii="SimSun" w:hAnsi="SimSun" w:eastAsia="SimSun" w:cs="SimSun"/>
          <w:sz w:val="24"/>
          <w:szCs w:val="24"/>
          <w:color w:val="222222"/>
        </w:rPr>
        <w:t xml:space="preserve"> </w:t>
      </w:r>
      <w:r>
        <w:rPr>
          <w:rFonts w:ascii="SimSun" w:hAnsi="SimSun" w:eastAsia="SimSun" w:cs="SimSun"/>
          <w:sz w:val="24"/>
          <w:szCs w:val="24"/>
          <w:color w:val="222222"/>
        </w:rPr>
        <w:t>者及与质量管理体系相关的职能部门负责人员应该参加会议.参</w:t>
      </w:r>
      <w:r>
        <w:rPr>
          <w:rFonts w:ascii="SimSun" w:hAnsi="SimSun" w:eastAsia="SimSun" w:cs="SimSun"/>
          <w:sz w:val="24"/>
          <w:szCs w:val="24"/>
          <w:color w:val="222222"/>
          <w:spacing w:val="-1"/>
        </w:rPr>
        <w:t>会人员应签到,审核组应当</w:t>
      </w:r>
      <w:r>
        <w:rPr>
          <w:rFonts w:ascii="SimSun" w:hAnsi="SimSun" w:eastAsia="SimSun" w:cs="SimSun"/>
          <w:sz w:val="24"/>
          <w:szCs w:val="24"/>
          <w:color w:val="222222"/>
        </w:rPr>
        <w:t xml:space="preserve">  </w:t>
      </w:r>
      <w:r>
        <w:rPr>
          <w:rFonts w:ascii="SimSun" w:hAnsi="SimSun" w:eastAsia="SimSun" w:cs="SimSun"/>
          <w:sz w:val="24"/>
          <w:szCs w:val="24"/>
          <w:color w:val="222222"/>
        </w:rPr>
        <w:t>保留首、末次会议签到表.申请组织要求时,审核组成员应向申请组织出示身份证明文件.</w:t>
      </w:r>
    </w:p>
    <w:p>
      <w:pPr>
        <w:ind w:left="636"/>
        <w:spacing w:line="220" w:lineRule="auto"/>
        <w:rPr>
          <w:rFonts w:ascii="SimSun" w:hAnsi="SimSun" w:eastAsia="SimSun" w:cs="SimSun"/>
          <w:sz w:val="24"/>
          <w:szCs w:val="24"/>
        </w:rPr>
      </w:pPr>
      <w:r>
        <w:rPr>
          <w:rFonts w:ascii="SimSun" w:hAnsi="SimSun" w:eastAsia="SimSun" w:cs="SimSun"/>
          <w:sz w:val="24"/>
          <w:szCs w:val="24"/>
          <w:color w:val="222222"/>
          <w:spacing w:val="-3"/>
        </w:rPr>
        <w:t>4.3.3</w:t>
      </w:r>
      <w:r>
        <w:rPr>
          <w:rFonts w:ascii="SimSun" w:hAnsi="SimSun" w:eastAsia="SimSun" w:cs="SimSun"/>
          <w:sz w:val="24"/>
          <w:szCs w:val="24"/>
          <w:color w:val="222222"/>
          <w:spacing w:val="-34"/>
        </w:rPr>
        <w:t xml:space="preserve"> </w:t>
      </w:r>
      <w:r>
        <w:rPr>
          <w:rFonts w:ascii="SimSun" w:hAnsi="SimSun" w:eastAsia="SimSun" w:cs="SimSun"/>
          <w:sz w:val="24"/>
          <w:szCs w:val="24"/>
          <w:color w:val="222222"/>
          <w:spacing w:val="-3"/>
        </w:rPr>
        <w:t>审核过程及环节</w:t>
      </w:r>
    </w:p>
    <w:p>
      <w:pPr>
        <w:pStyle w:val="BodyText"/>
        <w:spacing w:line="258" w:lineRule="auto"/>
        <w:rPr/>
      </w:pPr>
      <w:r/>
    </w:p>
    <w:p>
      <w:pPr>
        <w:ind w:left="636"/>
        <w:spacing w:before="79" w:line="219" w:lineRule="auto"/>
        <w:rPr>
          <w:rFonts w:ascii="SimSun" w:hAnsi="SimSun" w:eastAsia="SimSun" w:cs="SimSun"/>
          <w:sz w:val="24"/>
          <w:szCs w:val="24"/>
        </w:rPr>
      </w:pPr>
      <w:r>
        <w:rPr>
          <w:rFonts w:ascii="SimSun" w:hAnsi="SimSun" w:eastAsia="SimSun" w:cs="SimSun"/>
          <w:sz w:val="24"/>
          <w:szCs w:val="24"/>
          <w:color w:val="222222"/>
        </w:rPr>
        <w:t>4.3.3.1</w:t>
      </w:r>
      <w:r>
        <w:rPr>
          <w:rFonts w:ascii="SimSun" w:hAnsi="SimSun" w:eastAsia="SimSun" w:cs="SimSun"/>
          <w:sz w:val="24"/>
          <w:szCs w:val="24"/>
          <w:color w:val="222222"/>
          <w:spacing w:val="-52"/>
        </w:rPr>
        <w:t xml:space="preserve"> </w:t>
      </w:r>
      <w:r>
        <w:rPr>
          <w:rFonts w:ascii="SimSun" w:hAnsi="SimSun" w:eastAsia="SimSun" w:cs="SimSun"/>
          <w:sz w:val="24"/>
          <w:szCs w:val="24"/>
          <w:color w:val="222222"/>
        </w:rPr>
        <w:t>初次认证审核，分为第一、二阶段实施审</w:t>
      </w:r>
      <w:r>
        <w:rPr>
          <w:rFonts w:ascii="SimSun" w:hAnsi="SimSun" w:eastAsia="SimSun" w:cs="SimSun"/>
          <w:sz w:val="24"/>
          <w:szCs w:val="24"/>
          <w:color w:val="222222"/>
          <w:spacing w:val="-1"/>
        </w:rPr>
        <w:t>核.</w:t>
      </w:r>
    </w:p>
    <w:p>
      <w:pPr>
        <w:pStyle w:val="BodyText"/>
        <w:spacing w:line="259" w:lineRule="auto"/>
        <w:rPr/>
      </w:pPr>
      <w:r/>
    </w:p>
    <w:p>
      <w:pPr>
        <w:ind w:left="636"/>
        <w:spacing w:before="79" w:line="219" w:lineRule="auto"/>
        <w:rPr>
          <w:rFonts w:ascii="SimSun" w:hAnsi="SimSun" w:eastAsia="SimSun" w:cs="SimSun"/>
          <w:sz w:val="24"/>
          <w:szCs w:val="24"/>
        </w:rPr>
      </w:pPr>
      <w:r>
        <w:rPr>
          <w:rFonts w:ascii="SimSun" w:hAnsi="SimSun" w:eastAsia="SimSun" w:cs="SimSun"/>
          <w:sz w:val="24"/>
          <w:szCs w:val="24"/>
          <w:color w:val="222222"/>
          <w:spacing w:val="-1"/>
        </w:rPr>
        <w:t>4.3.3.2</w:t>
      </w:r>
      <w:r>
        <w:rPr>
          <w:rFonts w:ascii="SimSun" w:hAnsi="SimSun" w:eastAsia="SimSun" w:cs="SimSun"/>
          <w:sz w:val="24"/>
          <w:szCs w:val="24"/>
          <w:color w:val="222222"/>
          <w:spacing w:val="-47"/>
        </w:rPr>
        <w:t xml:space="preserve"> </w:t>
      </w:r>
      <w:r>
        <w:rPr>
          <w:rFonts w:ascii="SimSun" w:hAnsi="SimSun" w:eastAsia="SimSun" w:cs="SimSun"/>
          <w:sz w:val="24"/>
          <w:szCs w:val="24"/>
          <w:color w:val="222222"/>
          <w:spacing w:val="-1"/>
        </w:rPr>
        <w:t>第一阶段审核应至少覆盖以下内容：</w:t>
      </w:r>
    </w:p>
    <w:p>
      <w:pPr>
        <w:pStyle w:val="BodyText"/>
        <w:spacing w:line="258" w:lineRule="auto"/>
        <w:rPr/>
      </w:pPr>
      <w:r/>
    </w:p>
    <w:p>
      <w:pPr>
        <w:ind w:left="23" w:right="61" w:firstLine="625"/>
        <w:spacing w:before="78" w:line="350" w:lineRule="auto"/>
        <w:rPr>
          <w:rFonts w:ascii="SimSun" w:hAnsi="SimSun" w:eastAsia="SimSun" w:cs="SimSun"/>
          <w:sz w:val="24"/>
          <w:szCs w:val="24"/>
        </w:rPr>
      </w:pPr>
      <w:r>
        <w:rPr>
          <w:rFonts w:ascii="SimSun" w:hAnsi="SimSun" w:eastAsia="SimSun" w:cs="SimSun"/>
          <w:sz w:val="24"/>
          <w:szCs w:val="24"/>
          <w:color w:val="222222"/>
        </w:rPr>
        <w:t>（1)结合现场情况，确认申请组织实际情况与质量管理体系成文信息描述的一致性，</w:t>
      </w:r>
      <w:r>
        <w:rPr>
          <w:rFonts w:ascii="SimSun" w:hAnsi="SimSun" w:eastAsia="SimSun" w:cs="SimSun"/>
          <w:sz w:val="24"/>
          <w:szCs w:val="24"/>
          <w:color w:val="222222"/>
          <w:spacing w:val="7"/>
        </w:rPr>
        <w:t xml:space="preserve"> </w:t>
      </w:r>
      <w:r>
        <w:rPr>
          <w:rFonts w:ascii="SimSun" w:hAnsi="SimSun" w:eastAsia="SimSun" w:cs="SimSun"/>
          <w:sz w:val="24"/>
          <w:szCs w:val="24"/>
          <w:color w:val="222222"/>
          <w:spacing w:val="-2"/>
        </w:rPr>
        <w:t>特别是体系成文信息中描述的产品和服务、部门设置和职责与权限、生产或服务过程</w:t>
      </w:r>
      <w:r>
        <w:rPr>
          <w:rFonts w:ascii="SimSun" w:hAnsi="SimSun" w:eastAsia="SimSun" w:cs="SimSun"/>
          <w:sz w:val="24"/>
          <w:szCs w:val="24"/>
          <w:color w:val="222222"/>
          <w:spacing w:val="-3"/>
        </w:rPr>
        <w:t>等是否</w:t>
      </w:r>
    </w:p>
    <w:p>
      <w:pPr>
        <w:pStyle w:val="BodyText"/>
        <w:spacing w:line="259" w:lineRule="auto"/>
        <w:rPr/>
      </w:pPr>
      <w:r/>
    </w:p>
    <w:p>
      <w:pPr>
        <w:ind w:left="28"/>
        <w:spacing w:before="79" w:line="219" w:lineRule="auto"/>
        <w:rPr>
          <w:rFonts w:ascii="SimSun" w:hAnsi="SimSun" w:eastAsia="SimSun" w:cs="SimSun"/>
          <w:sz w:val="24"/>
          <w:szCs w:val="24"/>
        </w:rPr>
      </w:pPr>
      <w:r>
        <w:rPr>
          <w:rFonts w:ascii="SimSun" w:hAnsi="SimSun" w:eastAsia="SimSun" w:cs="SimSun"/>
          <w:sz w:val="24"/>
          <w:szCs w:val="24"/>
          <w:color w:val="222222"/>
        </w:rPr>
        <w:t>与申请组织的实际情况相一致.</w:t>
      </w:r>
    </w:p>
    <w:p>
      <w:pPr>
        <w:pStyle w:val="BodyText"/>
        <w:spacing w:line="259" w:lineRule="auto"/>
        <w:rPr/>
      </w:pPr>
      <w:r/>
    </w:p>
    <w:p>
      <w:pPr>
        <w:spacing w:before="79" w:line="219" w:lineRule="auto"/>
        <w:jc w:val="right"/>
        <w:rPr>
          <w:rFonts w:ascii="SimSun" w:hAnsi="SimSun" w:eastAsia="SimSun" w:cs="SimSun"/>
          <w:sz w:val="24"/>
          <w:szCs w:val="24"/>
        </w:rPr>
      </w:pPr>
      <w:r>
        <w:rPr>
          <w:rFonts w:ascii="SimSun" w:hAnsi="SimSun" w:eastAsia="SimSun" w:cs="SimSun"/>
          <w:sz w:val="24"/>
          <w:szCs w:val="24"/>
          <w:color w:val="222222"/>
          <w:spacing w:val="-5"/>
        </w:rPr>
        <w:t>（2）结合现场情况，审核申请组织理解和实施</w:t>
      </w:r>
      <w:r>
        <w:rPr>
          <w:rFonts w:ascii="SimSun" w:hAnsi="SimSun" w:eastAsia="SimSun" w:cs="SimSun"/>
          <w:sz w:val="24"/>
          <w:szCs w:val="24"/>
          <w:color w:val="222222"/>
          <w:spacing w:val="-45"/>
        </w:rPr>
        <w:t xml:space="preserve"> </w:t>
      </w:r>
      <w:r>
        <w:rPr>
          <w:rFonts w:ascii="SimSun" w:hAnsi="SimSun" w:eastAsia="SimSun" w:cs="SimSun"/>
          <w:sz w:val="24"/>
          <w:szCs w:val="24"/>
          <w:color w:val="222222"/>
          <w:spacing w:val="-5"/>
        </w:rPr>
        <w:t>GB/T</w:t>
      </w:r>
      <w:r>
        <w:rPr>
          <w:rFonts w:ascii="SimSun" w:hAnsi="SimSun" w:eastAsia="SimSun" w:cs="SimSun"/>
          <w:sz w:val="24"/>
          <w:szCs w:val="24"/>
          <w:color w:val="222222"/>
          <w:spacing w:val="-33"/>
        </w:rPr>
        <w:t xml:space="preserve"> </w:t>
      </w:r>
      <w:r>
        <w:rPr>
          <w:rFonts w:ascii="SimSun" w:hAnsi="SimSun" w:eastAsia="SimSun" w:cs="SimSun"/>
          <w:sz w:val="24"/>
          <w:szCs w:val="24"/>
          <w:color w:val="222222"/>
          <w:spacing w:val="-5"/>
        </w:rPr>
        <w:t>19001/ISO</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5"/>
        </w:rPr>
        <w:t>9001</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5"/>
        </w:rPr>
        <w:t>标准要求的情况，</w:t>
      </w:r>
    </w:p>
    <w:p>
      <w:pPr>
        <w:spacing w:line="219" w:lineRule="auto"/>
        <w:sectPr>
          <w:footerReference w:type="default" r:id="rId8"/>
          <w:pgSz w:w="11906" w:h="16839"/>
          <w:pgMar w:top="1431" w:right="516" w:bottom="1155" w:left="1785" w:header="0" w:footer="992" w:gutter="0"/>
        </w:sectPr>
        <w:rPr>
          <w:rFonts w:ascii="SimSun" w:hAnsi="SimSun" w:eastAsia="SimSun" w:cs="SimSun"/>
          <w:sz w:val="24"/>
          <w:szCs w:val="24"/>
        </w:rPr>
      </w:pPr>
    </w:p>
    <w:p>
      <w:pPr>
        <w:ind w:left="26" w:hanging="4"/>
        <w:spacing w:before="190" w:line="480" w:lineRule="auto"/>
        <w:rPr>
          <w:rFonts w:ascii="SimSun" w:hAnsi="SimSun" w:eastAsia="SimSun" w:cs="SimSun"/>
          <w:sz w:val="24"/>
          <w:szCs w:val="24"/>
        </w:rPr>
      </w:pPr>
      <w:r>
        <w:rPr>
          <w:rFonts w:ascii="SimSun" w:hAnsi="SimSun" w:eastAsia="SimSun" w:cs="SimSun"/>
          <w:sz w:val="24"/>
          <w:szCs w:val="24"/>
          <w:color w:val="222222"/>
          <w:spacing w:val="-2"/>
        </w:rPr>
        <w:t>评价质量管理体系运行过程中是否实施了内部审核与管理评审，确认质量管理体系是否</w:t>
      </w:r>
      <w:r>
        <w:rPr>
          <w:rFonts w:ascii="SimSun" w:hAnsi="SimSun" w:eastAsia="SimSun" w:cs="SimSun"/>
          <w:sz w:val="24"/>
          <w:szCs w:val="24"/>
          <w:color w:val="222222"/>
          <w:spacing w:val="-3"/>
        </w:rPr>
        <w:t>已运</w:t>
      </w:r>
      <w:r>
        <w:rPr>
          <w:rFonts w:ascii="SimSun" w:hAnsi="SimSun" w:eastAsia="SimSun" w:cs="SimSun"/>
          <w:sz w:val="24"/>
          <w:szCs w:val="24"/>
          <w:color w:val="222222"/>
        </w:rPr>
        <w:t xml:space="preserve"> </w:t>
      </w:r>
      <w:r>
        <w:rPr>
          <w:rFonts w:ascii="SimSun" w:hAnsi="SimSun" w:eastAsia="SimSun" w:cs="SimSun"/>
          <w:sz w:val="24"/>
          <w:szCs w:val="24"/>
          <w:color w:val="222222"/>
          <w:spacing w:val="-3"/>
        </w:rPr>
        <w:t>行并且超过</w:t>
      </w:r>
      <w:r>
        <w:rPr>
          <w:rFonts w:ascii="SimSun" w:hAnsi="SimSun" w:eastAsia="SimSun" w:cs="SimSun"/>
          <w:sz w:val="24"/>
          <w:szCs w:val="24"/>
          <w:color w:val="222222"/>
          <w:spacing w:val="-41"/>
        </w:rPr>
        <w:t xml:space="preserve"> </w:t>
      </w:r>
      <w:r>
        <w:rPr>
          <w:rFonts w:ascii="SimSun" w:hAnsi="SimSun" w:eastAsia="SimSun" w:cs="SimSun"/>
          <w:sz w:val="24"/>
          <w:szCs w:val="24"/>
          <w:color w:val="222222"/>
          <w:spacing w:val="-3"/>
        </w:rPr>
        <w:t>3</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3"/>
        </w:rPr>
        <w:t>个月.</w:t>
      </w:r>
    </w:p>
    <w:p>
      <w:pPr>
        <w:ind w:left="25" w:right="33" w:firstLine="623"/>
        <w:spacing w:before="1" w:line="349" w:lineRule="auto"/>
        <w:rPr>
          <w:rFonts w:ascii="SimSun" w:hAnsi="SimSun" w:eastAsia="SimSun" w:cs="SimSun"/>
          <w:sz w:val="24"/>
          <w:szCs w:val="24"/>
        </w:rPr>
      </w:pPr>
      <w:r>
        <w:rPr>
          <w:rFonts w:ascii="SimSun" w:hAnsi="SimSun" w:eastAsia="SimSun" w:cs="SimSun"/>
          <w:sz w:val="24"/>
          <w:szCs w:val="24"/>
          <w:color w:val="222222"/>
          <w:spacing w:val="-1"/>
        </w:rPr>
        <w:t>（3)确认申请组织建立的质量管理体系覆盖的活动内容和范围、体系覆盖范围内有效</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人数、过程和场所，遵守适用的法律法规及强制性标准的情况.</w:t>
      </w:r>
    </w:p>
    <w:p>
      <w:pPr>
        <w:pStyle w:val="BodyText"/>
        <w:spacing w:line="259" w:lineRule="auto"/>
        <w:rPr/>
      </w:pPr>
      <w:r/>
    </w:p>
    <w:p>
      <w:pPr>
        <w:ind w:left="27" w:right="33" w:firstLine="652"/>
        <w:spacing w:before="78" w:line="348" w:lineRule="auto"/>
        <w:rPr>
          <w:rFonts w:ascii="SimSun" w:hAnsi="SimSun" w:eastAsia="SimSun" w:cs="SimSun"/>
          <w:sz w:val="24"/>
          <w:szCs w:val="24"/>
        </w:rPr>
      </w:pPr>
      <w:r>
        <w:rPr>
          <w:rFonts w:ascii="SimSun" w:hAnsi="SimSun" w:eastAsia="SimSun" w:cs="SimSun"/>
          <w:sz w:val="24"/>
          <w:szCs w:val="24"/>
          <w:color w:val="222222"/>
          <w:spacing w:val="-1"/>
        </w:rPr>
        <w:t>(4）结合质量管理体系覆盖产品和服务的特点识别</w:t>
      </w:r>
      <w:r>
        <w:rPr>
          <w:rFonts w:ascii="SimSun" w:hAnsi="SimSun" w:eastAsia="SimSun" w:cs="SimSun"/>
          <w:sz w:val="24"/>
          <w:szCs w:val="24"/>
          <w:color w:val="222222"/>
          <w:spacing w:val="-2"/>
        </w:rPr>
        <w:t>对质量目标的实现具有重要影响的</w:t>
      </w:r>
      <w:r>
        <w:rPr>
          <w:rFonts w:ascii="SimSun" w:hAnsi="SimSun" w:eastAsia="SimSun" w:cs="SimSun"/>
          <w:sz w:val="24"/>
          <w:szCs w:val="24"/>
          <w:color w:val="222222"/>
        </w:rPr>
        <w:t xml:space="preserve"> </w:t>
      </w:r>
      <w:r>
        <w:rPr>
          <w:rFonts w:ascii="SimSun" w:hAnsi="SimSun" w:eastAsia="SimSun" w:cs="SimSun"/>
          <w:sz w:val="24"/>
          <w:szCs w:val="24"/>
          <w:color w:val="222222"/>
        </w:rPr>
        <w:t>关键点,并结合其他因素，科学确定重要审核点.</w:t>
      </w:r>
    </w:p>
    <w:p>
      <w:pPr>
        <w:pStyle w:val="BodyText"/>
        <w:spacing w:line="262" w:lineRule="auto"/>
        <w:rPr/>
      </w:pPr>
      <w:r/>
    </w:p>
    <w:p>
      <w:pPr>
        <w:ind w:left="40" w:firstLine="609"/>
        <w:spacing w:before="78" w:line="350" w:lineRule="auto"/>
        <w:rPr>
          <w:rFonts w:ascii="SimSun" w:hAnsi="SimSun" w:eastAsia="SimSun" w:cs="SimSun"/>
          <w:sz w:val="24"/>
          <w:szCs w:val="24"/>
        </w:rPr>
      </w:pPr>
      <w:r>
        <w:rPr>
          <w:rFonts w:ascii="SimSun" w:hAnsi="SimSun" w:eastAsia="SimSun" w:cs="SimSun"/>
          <w:sz w:val="24"/>
          <w:szCs w:val="24"/>
          <w:color w:val="222222"/>
          <w:spacing w:val="-1"/>
        </w:rPr>
        <w:t>（5）与申请组织讨论确定第二阶段审核安排.对质量管理体系成文信息不符合现场实</w:t>
      </w:r>
      <w:r>
        <w:rPr>
          <w:rFonts w:ascii="SimSun" w:hAnsi="SimSun" w:eastAsia="SimSun" w:cs="SimSun"/>
          <w:sz w:val="24"/>
          <w:szCs w:val="24"/>
          <w:color w:val="222222"/>
          <w:spacing w:val="16"/>
        </w:rPr>
        <w:t xml:space="preserve"> </w:t>
      </w:r>
      <w:r>
        <w:rPr>
          <w:rFonts w:ascii="SimSun" w:hAnsi="SimSun" w:eastAsia="SimSun" w:cs="SimSun"/>
          <w:sz w:val="24"/>
          <w:szCs w:val="24"/>
          <w:color w:val="222222"/>
          <w:spacing w:val="-4"/>
        </w:rPr>
        <w:t>际、相关体系运行尚未超过</w:t>
      </w:r>
      <w:r>
        <w:rPr>
          <w:rFonts w:ascii="SimSun" w:hAnsi="SimSun" w:eastAsia="SimSun" w:cs="SimSun"/>
          <w:sz w:val="24"/>
          <w:szCs w:val="24"/>
          <w:color w:val="222222"/>
          <w:spacing w:val="-33"/>
        </w:rPr>
        <w:t xml:space="preserve"> </w:t>
      </w:r>
      <w:r>
        <w:rPr>
          <w:rFonts w:ascii="SimSun" w:hAnsi="SimSun" w:eastAsia="SimSun" w:cs="SimSun"/>
          <w:sz w:val="24"/>
          <w:szCs w:val="24"/>
          <w:color w:val="222222"/>
          <w:spacing w:val="-4"/>
        </w:rPr>
        <w:t>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4"/>
        </w:rPr>
        <w:t>个月或者无法证明超过</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4"/>
        </w:rPr>
        <w:t>3</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4"/>
        </w:rPr>
        <w:t>个月的，以及其他不具备二阶段审核</w:t>
      </w:r>
    </w:p>
    <w:p>
      <w:pPr>
        <w:pStyle w:val="BodyText"/>
        <w:spacing w:line="259" w:lineRule="auto"/>
        <w:rPr/>
      </w:pPr>
      <w:r/>
    </w:p>
    <w:p>
      <w:pPr>
        <w:ind w:left="25"/>
        <w:spacing w:before="78" w:line="216" w:lineRule="auto"/>
        <w:rPr>
          <w:rFonts w:ascii="SimSun" w:hAnsi="SimSun" w:eastAsia="SimSun" w:cs="SimSun"/>
          <w:sz w:val="24"/>
          <w:szCs w:val="24"/>
        </w:rPr>
      </w:pPr>
      <w:r>
        <w:rPr>
          <w:rFonts w:ascii="SimSun" w:hAnsi="SimSun" w:eastAsia="SimSun" w:cs="SimSun"/>
          <w:sz w:val="24"/>
          <w:szCs w:val="24"/>
          <w:color w:val="222222"/>
        </w:rPr>
        <w:t>条件的,不应实施二阶段审核.</w:t>
      </w:r>
    </w:p>
    <w:p>
      <w:pPr>
        <w:pStyle w:val="BodyText"/>
        <w:spacing w:line="262" w:lineRule="auto"/>
        <w:rPr/>
      </w:pPr>
      <w:r/>
    </w:p>
    <w:p>
      <w:pPr>
        <w:ind w:left="27" w:firstLine="609"/>
        <w:spacing w:before="79" w:line="480" w:lineRule="auto"/>
        <w:rPr>
          <w:rFonts w:ascii="SimSun" w:hAnsi="SimSun" w:eastAsia="SimSun" w:cs="SimSun"/>
          <w:sz w:val="24"/>
          <w:szCs w:val="24"/>
        </w:rPr>
      </w:pPr>
      <w:r>
        <w:rPr>
          <w:rFonts w:ascii="SimSun" w:hAnsi="SimSun" w:eastAsia="SimSun" w:cs="SimSun"/>
          <w:sz w:val="24"/>
          <w:szCs w:val="24"/>
          <w:color w:val="222222"/>
          <w:spacing w:val="-1"/>
        </w:rPr>
        <w:t>4.3.3.3</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在下列情况，第一阶段审核可以不在申请组织现场进行,但应记录未</w:t>
      </w:r>
      <w:r>
        <w:rPr>
          <w:rFonts w:ascii="SimSun" w:hAnsi="SimSun" w:eastAsia="SimSun" w:cs="SimSun"/>
          <w:sz w:val="24"/>
          <w:szCs w:val="24"/>
          <w:color w:val="222222"/>
          <w:spacing w:val="-2"/>
        </w:rPr>
        <w:t>在现场进</w:t>
      </w:r>
      <w:r>
        <w:rPr>
          <w:rFonts w:ascii="SimSun" w:hAnsi="SimSun" w:eastAsia="SimSun" w:cs="SimSun"/>
          <w:sz w:val="24"/>
          <w:szCs w:val="24"/>
          <w:color w:val="222222"/>
        </w:rPr>
        <w:t xml:space="preserve"> </w:t>
      </w:r>
      <w:r>
        <w:rPr>
          <w:rFonts w:ascii="SimSun" w:hAnsi="SimSun" w:eastAsia="SimSun" w:cs="SimSun"/>
          <w:sz w:val="24"/>
          <w:szCs w:val="24"/>
          <w:color w:val="222222"/>
          <w:spacing w:val="6"/>
        </w:rPr>
        <w:t>行的原因:</w:t>
      </w:r>
    </w:p>
    <w:p>
      <w:pPr>
        <w:ind w:left="29" w:right="33" w:firstLine="620"/>
        <w:spacing w:before="2" w:line="349" w:lineRule="auto"/>
        <w:rPr>
          <w:rFonts w:ascii="SimSun" w:hAnsi="SimSun" w:eastAsia="SimSun" w:cs="SimSun"/>
          <w:sz w:val="24"/>
          <w:szCs w:val="24"/>
        </w:rPr>
      </w:pPr>
      <w:r>
        <w:rPr>
          <w:rFonts w:ascii="SimSun" w:hAnsi="SimSun" w:eastAsia="SimSun" w:cs="SimSun"/>
          <w:sz w:val="24"/>
          <w:szCs w:val="24"/>
          <w:color w:val="222222"/>
          <w:spacing w:val="-1"/>
        </w:rPr>
        <w:t>（1）申请组织已获本认证机构颁发的其他有效认证证书,认证机构已对申请组织质量</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管理体系有充分了解.</w:t>
      </w:r>
    </w:p>
    <w:p>
      <w:pPr>
        <w:pStyle w:val="BodyText"/>
        <w:spacing w:line="259" w:lineRule="auto"/>
        <w:rPr/>
      </w:pPr>
      <w:r/>
    </w:p>
    <w:p>
      <w:pPr>
        <w:ind w:left="25" w:firstLine="623"/>
        <w:spacing w:before="79" w:line="348" w:lineRule="auto"/>
        <w:rPr>
          <w:rFonts w:ascii="SimSun" w:hAnsi="SimSun" w:eastAsia="SimSun" w:cs="SimSun"/>
          <w:sz w:val="24"/>
          <w:szCs w:val="24"/>
        </w:rPr>
      </w:pPr>
      <w:r>
        <w:rPr>
          <w:rFonts w:ascii="SimSun" w:hAnsi="SimSun" w:eastAsia="SimSun" w:cs="SimSun"/>
          <w:sz w:val="24"/>
          <w:szCs w:val="24"/>
          <w:color w:val="222222"/>
          <w:spacing w:val="-3"/>
        </w:rPr>
        <w:t>（2）认证机构有充足的理由证明申请组织的生产经营或服务的技术特征明显、过程简</w:t>
      </w:r>
      <w:r>
        <w:rPr>
          <w:rFonts w:ascii="SimSun" w:hAnsi="SimSun" w:eastAsia="SimSun" w:cs="SimSun"/>
          <w:sz w:val="24"/>
          <w:szCs w:val="24"/>
          <w:color w:val="222222"/>
          <w:spacing w:val="5"/>
        </w:rPr>
        <w:t xml:space="preserve"> </w:t>
      </w:r>
      <w:r>
        <w:rPr>
          <w:rFonts w:ascii="SimSun" w:hAnsi="SimSun" w:eastAsia="SimSun" w:cs="SimSun"/>
          <w:sz w:val="24"/>
          <w:szCs w:val="24"/>
          <w:color w:val="222222"/>
        </w:rPr>
        <w:t>单,通过对其提交文件和资料的审查可以达到第一阶段审核的目的和要求.</w:t>
      </w:r>
    </w:p>
    <w:p>
      <w:pPr>
        <w:pStyle w:val="BodyText"/>
        <w:spacing w:line="263" w:lineRule="auto"/>
        <w:rPr/>
      </w:pPr>
      <w:r/>
    </w:p>
    <w:p>
      <w:pPr>
        <w:ind w:left="23" w:right="33" w:firstLine="656"/>
        <w:spacing w:before="78" w:line="349" w:lineRule="auto"/>
        <w:rPr>
          <w:rFonts w:ascii="SimSun" w:hAnsi="SimSun" w:eastAsia="SimSun" w:cs="SimSun"/>
          <w:sz w:val="24"/>
          <w:szCs w:val="24"/>
        </w:rPr>
      </w:pPr>
      <w:r>
        <w:rPr>
          <w:rFonts w:ascii="SimSun" w:hAnsi="SimSun" w:eastAsia="SimSun" w:cs="SimSun"/>
          <w:sz w:val="24"/>
          <w:szCs w:val="24"/>
          <w:color w:val="222222"/>
          <w:spacing w:val="-1"/>
        </w:rPr>
        <w:t>(3）申请组织获得了其他经认可机构认可的认证机</w:t>
      </w:r>
      <w:r>
        <w:rPr>
          <w:rFonts w:ascii="SimSun" w:hAnsi="SimSun" w:eastAsia="SimSun" w:cs="SimSun"/>
          <w:sz w:val="24"/>
          <w:szCs w:val="24"/>
          <w:color w:val="222222"/>
          <w:spacing w:val="-2"/>
        </w:rPr>
        <w:t>构颁发的有效的质量管理体系认证</w:t>
      </w:r>
      <w:r>
        <w:rPr>
          <w:rFonts w:ascii="SimSun" w:hAnsi="SimSun" w:eastAsia="SimSun" w:cs="SimSun"/>
          <w:sz w:val="24"/>
          <w:szCs w:val="24"/>
          <w:color w:val="222222"/>
        </w:rPr>
        <w:t xml:space="preserve"> </w:t>
      </w:r>
      <w:r>
        <w:rPr>
          <w:rFonts w:ascii="SimSun" w:hAnsi="SimSun" w:eastAsia="SimSun" w:cs="SimSun"/>
          <w:sz w:val="24"/>
          <w:szCs w:val="24"/>
          <w:color w:val="222222"/>
        </w:rPr>
        <w:t>证书，通过对其文件和资料的审查可以达到第一阶段审核的目的和要求.</w:t>
      </w:r>
    </w:p>
    <w:p>
      <w:pPr>
        <w:pStyle w:val="BodyText"/>
        <w:spacing w:line="260" w:lineRule="auto"/>
        <w:rPr/>
      </w:pPr>
      <w:r/>
    </w:p>
    <w:p>
      <w:pPr>
        <w:ind w:left="652"/>
        <w:spacing w:before="79" w:line="216" w:lineRule="auto"/>
        <w:rPr>
          <w:rFonts w:ascii="SimSun" w:hAnsi="SimSun" w:eastAsia="SimSun" w:cs="SimSun"/>
          <w:sz w:val="24"/>
          <w:szCs w:val="24"/>
        </w:rPr>
      </w:pPr>
      <w:r>
        <w:rPr>
          <w:rFonts w:ascii="SimSun" w:hAnsi="SimSun" w:eastAsia="SimSun" w:cs="SimSun"/>
          <w:sz w:val="24"/>
          <w:szCs w:val="24"/>
          <w:color w:val="222222"/>
        </w:rPr>
        <w:t>除以上情况之外,第一阶段审核应在受审核方的生产经</w:t>
      </w:r>
      <w:r>
        <w:rPr>
          <w:rFonts w:ascii="SimSun" w:hAnsi="SimSun" w:eastAsia="SimSun" w:cs="SimSun"/>
          <w:sz w:val="24"/>
          <w:szCs w:val="24"/>
          <w:color w:val="222222"/>
          <w:spacing w:val="-1"/>
        </w:rPr>
        <w:t>营或服务现场进行.</w:t>
      </w:r>
    </w:p>
    <w:p>
      <w:pPr>
        <w:pStyle w:val="BodyText"/>
        <w:spacing w:line="262" w:lineRule="auto"/>
        <w:rPr/>
      </w:pPr>
      <w:r/>
    </w:p>
    <w:p>
      <w:pPr>
        <w:ind w:left="46" w:firstLine="590"/>
        <w:spacing w:before="78" w:line="350" w:lineRule="auto"/>
        <w:rPr>
          <w:rFonts w:ascii="SimSun" w:hAnsi="SimSun" w:eastAsia="SimSun" w:cs="SimSun"/>
          <w:sz w:val="24"/>
          <w:szCs w:val="24"/>
        </w:rPr>
      </w:pPr>
      <w:r>
        <w:rPr>
          <w:rFonts w:ascii="SimSun" w:hAnsi="SimSun" w:eastAsia="SimSun" w:cs="SimSun"/>
          <w:sz w:val="24"/>
          <w:szCs w:val="24"/>
          <w:color w:val="222222"/>
          <w:spacing w:val="-1"/>
        </w:rPr>
        <w:t>4.3.3.4</w:t>
      </w:r>
      <w:r>
        <w:rPr>
          <w:rFonts w:ascii="SimSun" w:hAnsi="SimSun" w:eastAsia="SimSun" w:cs="SimSun"/>
          <w:sz w:val="24"/>
          <w:szCs w:val="24"/>
          <w:color w:val="222222"/>
          <w:spacing w:val="-55"/>
        </w:rPr>
        <w:t xml:space="preserve"> </w:t>
      </w:r>
      <w:r>
        <w:rPr>
          <w:rFonts w:ascii="SimSun" w:hAnsi="SimSun" w:eastAsia="SimSun" w:cs="SimSun"/>
          <w:sz w:val="24"/>
          <w:szCs w:val="24"/>
          <w:color w:val="222222"/>
          <w:spacing w:val="-1"/>
        </w:rPr>
        <w:t>审核组应将第一阶段审核情况形成书面文件告知申请组织.对在第二阶段审核</w:t>
      </w:r>
      <w:r>
        <w:rPr>
          <w:rFonts w:ascii="SimSun" w:hAnsi="SimSun" w:eastAsia="SimSun" w:cs="SimSun"/>
          <w:sz w:val="24"/>
          <w:szCs w:val="24"/>
          <w:color w:val="222222"/>
        </w:rPr>
        <w:t xml:space="preserve"> </w:t>
      </w:r>
      <w:r>
        <w:rPr>
          <w:rFonts w:ascii="SimSun" w:hAnsi="SimSun" w:eastAsia="SimSun" w:cs="SimSun"/>
          <w:sz w:val="24"/>
          <w:szCs w:val="24"/>
          <w:color w:val="222222"/>
          <w:spacing w:val="-1"/>
        </w:rPr>
        <w:t>中可能被判定为不符合项的重要关键点，要及时提醒申请组织特别关注.</w:t>
      </w:r>
    </w:p>
    <w:p>
      <w:pPr>
        <w:pStyle w:val="BodyText"/>
        <w:spacing w:line="258" w:lineRule="auto"/>
        <w:rPr/>
      </w:pPr>
      <w:r/>
    </w:p>
    <w:p>
      <w:pPr>
        <w:ind w:left="41" w:right="153" w:firstLine="595"/>
        <w:spacing w:before="79" w:line="350" w:lineRule="auto"/>
        <w:rPr>
          <w:rFonts w:ascii="SimSun" w:hAnsi="SimSun" w:eastAsia="SimSun" w:cs="SimSun"/>
          <w:sz w:val="24"/>
          <w:szCs w:val="24"/>
        </w:rPr>
      </w:pPr>
      <w:r>
        <w:rPr>
          <w:rFonts w:ascii="SimSun" w:hAnsi="SimSun" w:eastAsia="SimSun" w:cs="SimSun"/>
          <w:sz w:val="24"/>
          <w:szCs w:val="24"/>
          <w:color w:val="222222"/>
          <w:spacing w:val="-1"/>
        </w:rPr>
        <w:t>4.3.3.5</w:t>
      </w:r>
      <w:r>
        <w:rPr>
          <w:rFonts w:ascii="SimSun" w:hAnsi="SimSun" w:eastAsia="SimSun" w:cs="SimSun"/>
          <w:sz w:val="24"/>
          <w:szCs w:val="24"/>
          <w:color w:val="222222"/>
          <w:spacing w:val="-34"/>
        </w:rPr>
        <w:t xml:space="preserve"> </w:t>
      </w:r>
      <w:r>
        <w:rPr>
          <w:rFonts w:ascii="SimSun" w:hAnsi="SimSun" w:eastAsia="SimSun" w:cs="SimSun"/>
          <w:sz w:val="24"/>
          <w:szCs w:val="24"/>
          <w:color w:val="222222"/>
          <w:spacing w:val="-1"/>
        </w:rPr>
        <w:t>第二阶段审核应当在申请组织现场进行.重点是审核质量管理体系符合</w:t>
      </w:r>
      <w:r>
        <w:rPr>
          <w:rFonts w:ascii="SimSun" w:hAnsi="SimSun" w:eastAsia="SimSun" w:cs="SimSun"/>
          <w:sz w:val="24"/>
          <w:szCs w:val="24"/>
          <w:color w:val="222222"/>
          <w:spacing w:val="-54"/>
        </w:rPr>
        <w:t xml:space="preserve"> </w:t>
      </w:r>
      <w:r>
        <w:rPr>
          <w:rFonts w:ascii="SimSun" w:hAnsi="SimSun" w:eastAsia="SimSun" w:cs="SimSun"/>
          <w:sz w:val="24"/>
          <w:szCs w:val="24"/>
          <w:color w:val="222222"/>
          <w:spacing w:val="-1"/>
        </w:rPr>
        <w:t>GB/T</w:t>
      </w:r>
      <w:r>
        <w:rPr>
          <w:rFonts w:ascii="SimSun" w:hAnsi="SimSun" w:eastAsia="SimSun" w:cs="SimSun"/>
          <w:sz w:val="24"/>
          <w:szCs w:val="24"/>
          <w:color w:val="222222"/>
        </w:rPr>
        <w:t xml:space="preserve"> </w:t>
      </w:r>
      <w:r>
        <w:rPr>
          <w:rFonts w:ascii="SimSun" w:hAnsi="SimSun" w:eastAsia="SimSun" w:cs="SimSun"/>
          <w:sz w:val="24"/>
          <w:szCs w:val="24"/>
          <w:color w:val="222222"/>
          <w:spacing w:val="-1"/>
        </w:rPr>
        <w:t>19001/ISO 9001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标准要求和有效运行情况，应至少覆盖以下</w:t>
      </w:r>
      <w:r>
        <w:rPr>
          <w:rFonts w:ascii="SimSun" w:hAnsi="SimSun" w:eastAsia="SimSun" w:cs="SimSun"/>
          <w:sz w:val="24"/>
          <w:szCs w:val="24"/>
          <w:color w:val="222222"/>
          <w:spacing w:val="-2"/>
        </w:rPr>
        <w:t>内容：</w:t>
      </w:r>
    </w:p>
    <w:p>
      <w:pPr>
        <w:spacing w:line="350" w:lineRule="auto"/>
        <w:sectPr>
          <w:footerReference w:type="default" r:id="rId9"/>
          <w:pgSz w:w="11906" w:h="16839"/>
          <w:pgMar w:top="1431" w:right="577" w:bottom="1157" w:left="1785" w:header="0" w:footer="992" w:gutter="0"/>
        </w:sectPr>
        <w:rPr>
          <w:rFonts w:ascii="SimSun" w:hAnsi="SimSun" w:eastAsia="SimSun" w:cs="SimSun"/>
          <w:sz w:val="24"/>
          <w:szCs w:val="24"/>
        </w:rPr>
      </w:pPr>
    </w:p>
    <w:p>
      <w:pPr>
        <w:ind w:left="649"/>
        <w:spacing w:before="190" w:line="219" w:lineRule="auto"/>
        <w:rPr>
          <w:rFonts w:ascii="SimSun" w:hAnsi="SimSun" w:eastAsia="SimSun" w:cs="SimSun"/>
          <w:sz w:val="24"/>
          <w:szCs w:val="24"/>
        </w:rPr>
      </w:pPr>
      <w:r>
        <w:rPr>
          <w:rFonts w:ascii="SimSun" w:hAnsi="SimSun" w:eastAsia="SimSun" w:cs="SimSun"/>
          <w:sz w:val="24"/>
          <w:szCs w:val="24"/>
          <w:color w:val="222222"/>
        </w:rPr>
        <w:t>（1）在第一阶段审核中识别的重要审核点的过程控</w:t>
      </w:r>
      <w:r>
        <w:rPr>
          <w:rFonts w:ascii="SimSun" w:hAnsi="SimSun" w:eastAsia="SimSun" w:cs="SimSun"/>
          <w:sz w:val="24"/>
          <w:szCs w:val="24"/>
          <w:color w:val="222222"/>
          <w:spacing w:val="-1"/>
        </w:rPr>
        <w:t>制的有效性.</w:t>
      </w:r>
    </w:p>
    <w:p>
      <w:pPr>
        <w:pStyle w:val="BodyText"/>
        <w:spacing w:line="258" w:lineRule="auto"/>
        <w:rPr/>
      </w:pPr>
      <w:r/>
    </w:p>
    <w:p>
      <w:pPr>
        <w:ind w:left="23" w:firstLine="625"/>
        <w:spacing w:before="78" w:line="350" w:lineRule="auto"/>
        <w:rPr>
          <w:rFonts w:ascii="SimSun" w:hAnsi="SimSun" w:eastAsia="SimSun" w:cs="SimSun"/>
          <w:sz w:val="24"/>
          <w:szCs w:val="24"/>
        </w:rPr>
      </w:pPr>
      <w:r>
        <w:rPr>
          <w:rFonts w:ascii="SimSun" w:hAnsi="SimSun" w:eastAsia="SimSun" w:cs="SimSun"/>
          <w:sz w:val="24"/>
          <w:szCs w:val="24"/>
          <w:color w:val="222222"/>
          <w:spacing w:val="-3"/>
        </w:rPr>
        <w:t>（2）为实现质量方针而在相关职能、层次和过程上建立质量目标是否具体适用、可测</w:t>
      </w:r>
      <w:r>
        <w:rPr>
          <w:rFonts w:ascii="SimSun" w:hAnsi="SimSun" w:eastAsia="SimSun" w:cs="SimSun"/>
          <w:sz w:val="24"/>
          <w:szCs w:val="24"/>
          <w:color w:val="222222"/>
          <w:spacing w:val="5"/>
        </w:rPr>
        <w:t xml:space="preserve"> </w:t>
      </w:r>
      <w:r>
        <w:rPr>
          <w:rFonts w:ascii="SimSun" w:hAnsi="SimSun" w:eastAsia="SimSun" w:cs="SimSun"/>
          <w:sz w:val="24"/>
          <w:szCs w:val="24"/>
          <w:color w:val="222222"/>
        </w:rPr>
        <w:t>量并得到沟通、监视.</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rPr>
        <w:t>（3）对质量管理体系覆盖的过程和活动的管理</w:t>
      </w:r>
      <w:r>
        <w:rPr>
          <w:rFonts w:ascii="SimSun" w:hAnsi="SimSun" w:eastAsia="SimSun" w:cs="SimSun"/>
          <w:sz w:val="24"/>
          <w:szCs w:val="24"/>
          <w:color w:val="222222"/>
          <w:spacing w:val="-1"/>
        </w:rPr>
        <w:t>及控制情况.</w:t>
      </w:r>
    </w:p>
    <w:p>
      <w:pPr>
        <w:pStyle w:val="BodyText"/>
        <w:spacing w:line="260" w:lineRule="auto"/>
        <w:rPr/>
      </w:pPr>
      <w:r/>
    </w:p>
    <w:p>
      <w:pPr>
        <w:ind w:left="29" w:right="33" w:firstLine="620"/>
        <w:spacing w:before="78" w:line="349" w:lineRule="auto"/>
        <w:rPr>
          <w:rFonts w:ascii="SimSun" w:hAnsi="SimSun" w:eastAsia="SimSun" w:cs="SimSun"/>
          <w:sz w:val="24"/>
          <w:szCs w:val="24"/>
        </w:rPr>
      </w:pPr>
      <w:r>
        <w:rPr>
          <w:rFonts w:ascii="SimSun" w:hAnsi="SimSun" w:eastAsia="SimSun" w:cs="SimSun"/>
          <w:sz w:val="24"/>
          <w:szCs w:val="24"/>
          <w:color w:val="222222"/>
          <w:spacing w:val="-1"/>
        </w:rPr>
        <w:t>（4）申请组织实际工作记录是否真实.对于审核发现的真实性存疑的证据应予以记录</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并在做出审核结论及认证决定时予以考虑.</w:t>
      </w:r>
    </w:p>
    <w:p>
      <w:pPr>
        <w:pStyle w:val="BodyText"/>
        <w:spacing w:line="260"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（5）申请组织的内部审核和管理评审是否有效.</w:t>
      </w:r>
    </w:p>
    <w:p>
      <w:pPr>
        <w:pStyle w:val="BodyText"/>
        <w:spacing w:line="259" w:lineRule="auto"/>
        <w:rPr/>
      </w:pPr>
      <w:r/>
    </w:p>
    <w:p>
      <w:pPr>
        <w:ind w:left="636"/>
        <w:spacing w:before="78" w:line="218" w:lineRule="auto"/>
        <w:rPr>
          <w:rFonts w:ascii="SimSun" w:hAnsi="SimSun" w:eastAsia="SimSun" w:cs="SimSun"/>
          <w:sz w:val="24"/>
          <w:szCs w:val="24"/>
        </w:rPr>
      </w:pPr>
      <w:r>
        <w:rPr>
          <w:rFonts w:ascii="SimSun" w:hAnsi="SimSun" w:eastAsia="SimSun" w:cs="SimSun"/>
          <w:sz w:val="24"/>
          <w:szCs w:val="24"/>
          <w:color w:val="222222"/>
        </w:rPr>
        <w:t>4.3.4</w:t>
      </w:r>
      <w:r>
        <w:rPr>
          <w:rFonts w:ascii="SimSun" w:hAnsi="SimSun" w:eastAsia="SimSun" w:cs="SimSun"/>
          <w:sz w:val="24"/>
          <w:szCs w:val="24"/>
          <w:color w:val="222222"/>
          <w:spacing w:val="-47"/>
        </w:rPr>
        <w:t xml:space="preserve"> </w:t>
      </w:r>
      <w:r>
        <w:rPr>
          <w:rFonts w:ascii="SimSun" w:hAnsi="SimSun" w:eastAsia="SimSun" w:cs="SimSun"/>
          <w:sz w:val="24"/>
          <w:szCs w:val="24"/>
          <w:color w:val="222222"/>
        </w:rPr>
        <w:t>发生以下情况时，审核组应向认证机构报告，经认证机构同</w:t>
      </w:r>
      <w:r>
        <w:rPr>
          <w:rFonts w:ascii="SimSun" w:hAnsi="SimSun" w:eastAsia="SimSun" w:cs="SimSun"/>
          <w:sz w:val="24"/>
          <w:szCs w:val="24"/>
          <w:color w:val="222222"/>
          <w:spacing w:val="-1"/>
        </w:rPr>
        <w:t>意后终止审核.</w:t>
      </w:r>
    </w:p>
    <w:p>
      <w:pPr>
        <w:pStyle w:val="BodyText"/>
        <w:spacing w:line="261" w:lineRule="auto"/>
        <w:rPr/>
      </w:pPr>
      <w:r/>
    </w:p>
    <w:p>
      <w:pPr>
        <w:ind w:left="649"/>
        <w:spacing w:before="78" w:line="220" w:lineRule="auto"/>
        <w:rPr>
          <w:rFonts w:ascii="SimSun" w:hAnsi="SimSun" w:eastAsia="SimSun" w:cs="SimSun"/>
          <w:sz w:val="24"/>
          <w:szCs w:val="24"/>
        </w:rPr>
      </w:pPr>
      <w:r>
        <w:rPr>
          <w:rFonts w:ascii="SimSun" w:hAnsi="SimSun" w:eastAsia="SimSun" w:cs="SimSun"/>
          <w:sz w:val="24"/>
          <w:szCs w:val="24"/>
          <w:color w:val="222222"/>
        </w:rPr>
        <w:t>（1）受审核方对审核活动不予配合，审核</w:t>
      </w:r>
      <w:r>
        <w:rPr>
          <w:rFonts w:ascii="SimSun" w:hAnsi="SimSun" w:eastAsia="SimSun" w:cs="SimSun"/>
          <w:sz w:val="24"/>
          <w:szCs w:val="24"/>
          <w:color w:val="222222"/>
          <w:spacing w:val="-1"/>
        </w:rPr>
        <w:t>活动无法进行.</w:t>
      </w:r>
    </w:p>
    <w:p>
      <w:pPr>
        <w:pStyle w:val="BodyText"/>
        <w:spacing w:line="257" w:lineRule="auto"/>
        <w:rPr/>
      </w:pPr>
      <w:r/>
    </w:p>
    <w:p>
      <w:pPr>
        <w:ind w:left="680"/>
        <w:spacing w:before="79" w:line="219" w:lineRule="auto"/>
        <w:rPr>
          <w:rFonts w:ascii="SimSun" w:hAnsi="SimSun" w:eastAsia="SimSun" w:cs="SimSun"/>
          <w:sz w:val="24"/>
          <w:szCs w:val="24"/>
        </w:rPr>
      </w:pPr>
      <w:r>
        <w:rPr>
          <w:rFonts w:ascii="SimSun" w:hAnsi="SimSun" w:eastAsia="SimSun" w:cs="SimSun"/>
          <w:sz w:val="24"/>
          <w:szCs w:val="24"/>
          <w:color w:val="222222"/>
          <w:spacing w:val="-2"/>
        </w:rPr>
        <w:t>(2）受审核方实际情况与申请材料有重大不一致.</w:t>
      </w:r>
    </w:p>
    <w:p>
      <w:pPr>
        <w:pStyle w:val="BodyText"/>
        <w:spacing w:line="260"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（3）其他导致审核程序无法完成的情况.</w:t>
      </w:r>
    </w:p>
    <w:p>
      <w:pPr>
        <w:pStyle w:val="BodyText"/>
        <w:spacing w:line="259" w:lineRule="auto"/>
        <w:rPr/>
      </w:pPr>
      <w:r/>
    </w:p>
    <w:p>
      <w:pPr>
        <w:ind w:left="636"/>
        <w:spacing w:before="78" w:line="218" w:lineRule="auto"/>
        <w:rPr>
          <w:rFonts w:ascii="SimSun" w:hAnsi="SimSun" w:eastAsia="SimSun" w:cs="SimSun"/>
          <w:sz w:val="24"/>
          <w:szCs w:val="24"/>
        </w:rPr>
      </w:pPr>
      <w:r>
        <w:rPr>
          <w:rFonts w:ascii="SimSun" w:hAnsi="SimSun" w:eastAsia="SimSun" w:cs="SimSun"/>
          <w:sz w:val="24"/>
          <w:szCs w:val="24"/>
          <w:color w:val="222222"/>
          <w:spacing w:val="-5"/>
        </w:rPr>
        <w:t>4.4</w:t>
      </w:r>
      <w:r>
        <w:rPr>
          <w:rFonts w:ascii="SimSun" w:hAnsi="SimSun" w:eastAsia="SimSun" w:cs="SimSun"/>
          <w:sz w:val="24"/>
          <w:szCs w:val="24"/>
          <w:color w:val="222222"/>
          <w:spacing w:val="-35"/>
        </w:rPr>
        <w:t xml:space="preserve"> </w:t>
      </w:r>
      <w:r>
        <w:rPr>
          <w:rFonts w:ascii="SimSun" w:hAnsi="SimSun" w:eastAsia="SimSun" w:cs="SimSun"/>
          <w:sz w:val="24"/>
          <w:szCs w:val="24"/>
          <w:color w:val="222222"/>
          <w:spacing w:val="-5"/>
        </w:rPr>
        <w:t>审核报告</w:t>
      </w:r>
    </w:p>
    <w:p>
      <w:pPr>
        <w:pStyle w:val="BodyText"/>
        <w:spacing w:line="261" w:lineRule="auto"/>
        <w:rPr/>
      </w:pPr>
      <w:r/>
    </w:p>
    <w:p>
      <w:pPr>
        <w:ind w:left="28" w:right="13" w:firstLine="608"/>
        <w:spacing w:before="78" w:line="348" w:lineRule="auto"/>
        <w:rPr>
          <w:rFonts w:ascii="SimSun" w:hAnsi="SimSun" w:eastAsia="SimSun" w:cs="SimSun"/>
          <w:sz w:val="24"/>
          <w:szCs w:val="24"/>
        </w:rPr>
      </w:pPr>
      <w:r>
        <w:rPr>
          <w:rFonts w:ascii="SimSun" w:hAnsi="SimSun" w:eastAsia="SimSun" w:cs="SimSun"/>
          <w:sz w:val="24"/>
          <w:szCs w:val="24"/>
          <w:color w:val="222222"/>
          <w:spacing w:val="-2"/>
        </w:rPr>
        <w:t>4.4.1</w:t>
      </w:r>
      <w:r>
        <w:rPr>
          <w:rFonts w:ascii="SimSun" w:hAnsi="SimSun" w:eastAsia="SimSun" w:cs="SimSun"/>
          <w:sz w:val="24"/>
          <w:szCs w:val="24"/>
          <w:color w:val="222222"/>
          <w:spacing w:val="-30"/>
        </w:rPr>
        <w:t xml:space="preserve"> </w:t>
      </w:r>
      <w:r>
        <w:rPr>
          <w:rFonts w:ascii="SimSun" w:hAnsi="SimSun" w:eastAsia="SimSun" w:cs="SimSun"/>
          <w:sz w:val="24"/>
          <w:szCs w:val="24"/>
          <w:color w:val="222222"/>
          <w:spacing w:val="-2"/>
        </w:rPr>
        <w:t>审核组应对审核活动形成书面审核报告，由审核组组长签字.审核报告应准确、</w:t>
      </w:r>
      <w:r>
        <w:rPr>
          <w:rFonts w:ascii="SimSun" w:hAnsi="SimSun" w:eastAsia="SimSun" w:cs="SimSun"/>
          <w:sz w:val="24"/>
          <w:szCs w:val="24"/>
          <w:color w:val="222222"/>
        </w:rPr>
        <w:t xml:space="preserve"> </w:t>
      </w:r>
      <w:r>
        <w:rPr>
          <w:rFonts w:ascii="SimSun" w:hAnsi="SimSun" w:eastAsia="SimSun" w:cs="SimSun"/>
          <w:sz w:val="24"/>
          <w:szCs w:val="24"/>
          <w:color w:val="222222"/>
          <w:spacing w:val="1"/>
        </w:rPr>
        <w:t>简明和清晰地描述审核活动的主要内容,至少包括以下内容:</w:t>
      </w:r>
    </w:p>
    <w:p>
      <w:pPr>
        <w:pStyle w:val="BodyText"/>
        <w:spacing w:line="263" w:lineRule="auto"/>
        <w:rPr/>
      </w:pPr>
      <w:r/>
    </w:p>
    <w:p>
      <w:pPr>
        <w:ind w:left="680"/>
        <w:spacing w:before="79" w:line="219" w:lineRule="auto"/>
        <w:rPr>
          <w:rFonts w:ascii="SimSun" w:hAnsi="SimSun" w:eastAsia="SimSun" w:cs="SimSun"/>
          <w:sz w:val="24"/>
          <w:szCs w:val="24"/>
        </w:rPr>
      </w:pPr>
      <w:r>
        <w:rPr>
          <w:rFonts w:ascii="SimSun" w:hAnsi="SimSun" w:eastAsia="SimSun" w:cs="SimSun"/>
          <w:sz w:val="24"/>
          <w:szCs w:val="24"/>
          <w:color w:val="222222"/>
          <w:spacing w:val="-3"/>
        </w:rPr>
        <w:t>(1）申请组织的名称和地址.</w:t>
      </w:r>
    </w:p>
    <w:p>
      <w:pPr>
        <w:pStyle w:val="BodyText"/>
        <w:spacing w:line="259"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（2）申请组织活动范围和场所.</w:t>
      </w:r>
    </w:p>
    <w:p>
      <w:pPr>
        <w:pStyle w:val="BodyText"/>
        <w:spacing w:line="259" w:lineRule="auto"/>
        <w:rPr/>
      </w:pPr>
      <w:r/>
    </w:p>
    <w:p>
      <w:pPr>
        <w:ind w:left="680"/>
        <w:spacing w:before="78" w:line="219" w:lineRule="auto"/>
        <w:rPr>
          <w:rFonts w:ascii="SimSun" w:hAnsi="SimSun" w:eastAsia="SimSun" w:cs="SimSun"/>
          <w:sz w:val="24"/>
          <w:szCs w:val="24"/>
        </w:rPr>
      </w:pPr>
      <w:r>
        <w:rPr>
          <w:rFonts w:ascii="SimSun" w:hAnsi="SimSun" w:eastAsia="SimSun" w:cs="SimSun"/>
          <w:sz w:val="24"/>
          <w:szCs w:val="24"/>
          <w:color w:val="222222"/>
          <w:spacing w:val="-3"/>
        </w:rPr>
        <w:t>(3）审核的类型、准则和目的.</w:t>
      </w:r>
    </w:p>
    <w:p>
      <w:pPr>
        <w:pStyle w:val="BodyText"/>
        <w:spacing w:line="259"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（4)审核组组长、审核组成员及其个人注册信息.</w:t>
      </w:r>
    </w:p>
    <w:p>
      <w:pPr>
        <w:pStyle w:val="BodyText"/>
        <w:spacing w:line="260" w:lineRule="auto"/>
        <w:rPr/>
      </w:pPr>
      <w:r/>
    </w:p>
    <w:p>
      <w:pPr>
        <w:ind w:left="26" w:right="33" w:firstLine="622"/>
        <w:spacing w:before="78" w:line="349" w:lineRule="auto"/>
        <w:rPr>
          <w:rFonts w:ascii="SimSun" w:hAnsi="SimSun" w:eastAsia="SimSun" w:cs="SimSun"/>
          <w:sz w:val="24"/>
          <w:szCs w:val="24"/>
        </w:rPr>
      </w:pPr>
      <w:r>
        <w:rPr>
          <w:rFonts w:ascii="SimSun" w:hAnsi="SimSun" w:eastAsia="SimSun" w:cs="SimSun"/>
          <w:sz w:val="24"/>
          <w:szCs w:val="24"/>
          <w:color w:val="222222"/>
          <w:spacing w:val="-1"/>
        </w:rPr>
        <w:t>（5）审核活动的实施日期和地点,包括固定现场和临时现场；对偏离审核计划情况的</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说明，包括对审核风险及影响审核结论的不确定性的客观陈述.</w:t>
      </w:r>
    </w:p>
    <w:p>
      <w:pPr>
        <w:pStyle w:val="BodyText"/>
        <w:spacing w:line="259" w:lineRule="auto"/>
        <w:rPr/>
      </w:pPr>
      <w:r/>
    </w:p>
    <w:p>
      <w:pPr>
        <w:ind w:left="27" w:firstLine="622"/>
        <w:spacing w:before="78" w:line="350" w:lineRule="auto"/>
        <w:rPr>
          <w:rFonts w:ascii="SimSun" w:hAnsi="SimSun" w:eastAsia="SimSun" w:cs="SimSun"/>
          <w:sz w:val="24"/>
          <w:szCs w:val="24"/>
        </w:rPr>
      </w:pPr>
      <w:r>
        <w:rPr>
          <w:rFonts w:ascii="SimSun" w:hAnsi="SimSun" w:eastAsia="SimSun" w:cs="SimSun"/>
          <w:sz w:val="24"/>
          <w:szCs w:val="24"/>
          <w:color w:val="222222"/>
          <w:spacing w:val="-2"/>
        </w:rPr>
        <w:t>（6）叙述从4.3</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2"/>
        </w:rPr>
        <w:t>条列明的程序及各项要求的审核工作情况，其中：对</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2"/>
        </w:rPr>
        <w:t>4.3.3.5</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2"/>
        </w:rPr>
        <w:t>条的各</w:t>
      </w:r>
      <w:r>
        <w:rPr>
          <w:rFonts w:ascii="SimSun" w:hAnsi="SimSun" w:eastAsia="SimSun" w:cs="SimSun"/>
          <w:sz w:val="24"/>
          <w:szCs w:val="24"/>
          <w:color w:val="222222"/>
        </w:rPr>
        <w:t xml:space="preserve"> </w:t>
      </w:r>
      <w:r>
        <w:rPr>
          <w:rFonts w:ascii="SimSun" w:hAnsi="SimSun" w:eastAsia="SimSun" w:cs="SimSun"/>
          <w:sz w:val="24"/>
          <w:szCs w:val="24"/>
          <w:color w:val="222222"/>
        </w:rPr>
        <w:t>项审核要求应逐项描述或引用审核证据、审核发现和审核</w:t>
      </w:r>
      <w:r>
        <w:rPr>
          <w:rFonts w:ascii="SimSun" w:hAnsi="SimSun" w:eastAsia="SimSun" w:cs="SimSun"/>
          <w:sz w:val="24"/>
          <w:szCs w:val="24"/>
          <w:color w:val="222222"/>
          <w:spacing w:val="-1"/>
        </w:rPr>
        <w:t>结论;对质量目标和过程及质量绩</w:t>
      </w:r>
    </w:p>
    <w:p>
      <w:pPr>
        <w:spacing w:line="350" w:lineRule="auto"/>
        <w:sectPr>
          <w:footerReference w:type="default" r:id="rId10"/>
          <w:pgSz w:w="11906" w:h="16839"/>
          <w:pgMar w:top="1431" w:right="577" w:bottom="1157" w:left="1785" w:header="0" w:footer="992" w:gutter="0"/>
        </w:sectPr>
        <w:rPr>
          <w:rFonts w:ascii="SimSun" w:hAnsi="SimSun" w:eastAsia="SimSun" w:cs="SimSun"/>
          <w:sz w:val="24"/>
          <w:szCs w:val="24"/>
        </w:rPr>
      </w:pPr>
    </w:p>
    <w:p>
      <w:pPr>
        <w:ind w:left="29"/>
        <w:spacing w:before="189" w:line="218" w:lineRule="auto"/>
        <w:rPr>
          <w:rFonts w:ascii="SimSun" w:hAnsi="SimSun" w:eastAsia="SimSun" w:cs="SimSun"/>
          <w:sz w:val="24"/>
          <w:szCs w:val="24"/>
        </w:rPr>
      </w:pPr>
      <w:r>
        <w:rPr>
          <w:rFonts w:ascii="SimSun" w:hAnsi="SimSun" w:eastAsia="SimSun" w:cs="SimSun"/>
          <w:sz w:val="24"/>
          <w:szCs w:val="24"/>
          <w:color w:val="222222"/>
        </w:rPr>
        <w:t>效实现情况进行评价.</w:t>
      </w:r>
    </w:p>
    <w:p>
      <w:pPr>
        <w:pStyle w:val="BodyText"/>
        <w:spacing w:line="261"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（7）识别出的不符合项.</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（8）审核组对是否通过认证的意见建议.</w:t>
      </w:r>
    </w:p>
    <w:p>
      <w:pPr>
        <w:pStyle w:val="BodyText"/>
        <w:spacing w:line="259" w:lineRule="auto"/>
        <w:rPr/>
      </w:pPr>
      <w:r/>
    </w:p>
    <w:p>
      <w:pPr>
        <w:ind w:left="636"/>
        <w:spacing w:before="78" w:line="218" w:lineRule="auto"/>
        <w:rPr>
          <w:rFonts w:ascii="SimSun" w:hAnsi="SimSun" w:eastAsia="SimSun" w:cs="SimSun"/>
          <w:sz w:val="24"/>
          <w:szCs w:val="24"/>
        </w:rPr>
      </w:pPr>
      <w:r>
        <w:rPr>
          <w:rFonts w:ascii="SimSun" w:hAnsi="SimSun" w:eastAsia="SimSun" w:cs="SimSun"/>
          <w:sz w:val="24"/>
          <w:szCs w:val="24"/>
          <w:color w:val="222222"/>
        </w:rPr>
        <w:t>4.4.2</w:t>
      </w:r>
      <w:r>
        <w:rPr>
          <w:rFonts w:ascii="SimSun" w:hAnsi="SimSun" w:eastAsia="SimSun" w:cs="SimSun"/>
          <w:sz w:val="24"/>
          <w:szCs w:val="24"/>
          <w:color w:val="222222"/>
          <w:spacing w:val="-51"/>
        </w:rPr>
        <w:t xml:space="preserve"> </w:t>
      </w:r>
      <w:r>
        <w:rPr>
          <w:rFonts w:ascii="SimSun" w:hAnsi="SimSun" w:eastAsia="SimSun" w:cs="SimSun"/>
          <w:sz w:val="24"/>
          <w:szCs w:val="24"/>
          <w:color w:val="222222"/>
        </w:rPr>
        <w:t>认证机构应保留用于证实审核报告中相关信息的</w:t>
      </w:r>
      <w:r>
        <w:rPr>
          <w:rFonts w:ascii="SimSun" w:hAnsi="SimSun" w:eastAsia="SimSun" w:cs="SimSun"/>
          <w:sz w:val="24"/>
          <w:szCs w:val="24"/>
          <w:color w:val="222222"/>
          <w:spacing w:val="-1"/>
        </w:rPr>
        <w:t>证据.</w:t>
      </w:r>
    </w:p>
    <w:p>
      <w:pPr>
        <w:pStyle w:val="BodyText"/>
        <w:spacing w:line="260" w:lineRule="auto"/>
        <w:rPr/>
      </w:pPr>
      <w:r/>
    </w:p>
    <w:p>
      <w:pPr>
        <w:ind w:left="23" w:right="61" w:firstLine="613"/>
        <w:spacing w:before="78" w:line="350" w:lineRule="auto"/>
        <w:rPr>
          <w:rFonts w:ascii="SimSun" w:hAnsi="SimSun" w:eastAsia="SimSun" w:cs="SimSun"/>
          <w:sz w:val="24"/>
          <w:szCs w:val="24"/>
        </w:rPr>
      </w:pPr>
      <w:r>
        <w:rPr>
          <w:rFonts w:ascii="SimSun" w:hAnsi="SimSun" w:eastAsia="SimSun" w:cs="SimSun"/>
          <w:sz w:val="24"/>
          <w:szCs w:val="24"/>
          <w:color w:val="222222"/>
          <w:spacing w:val="-2"/>
        </w:rPr>
        <w:t>4.4.3</w:t>
      </w:r>
      <w:r>
        <w:rPr>
          <w:rFonts w:ascii="SimSun" w:hAnsi="SimSun" w:eastAsia="SimSun" w:cs="SimSun"/>
          <w:sz w:val="24"/>
          <w:szCs w:val="24"/>
          <w:color w:val="222222"/>
          <w:spacing w:val="-40"/>
        </w:rPr>
        <w:t xml:space="preserve"> </w:t>
      </w:r>
      <w:r>
        <w:rPr>
          <w:rFonts w:ascii="SimSun" w:hAnsi="SimSun" w:eastAsia="SimSun" w:cs="SimSun"/>
          <w:sz w:val="24"/>
          <w:szCs w:val="24"/>
          <w:color w:val="222222"/>
          <w:spacing w:val="-2"/>
        </w:rPr>
        <w:t>认证机构应在作出认证决定后</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2"/>
        </w:rPr>
        <w:t>30</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个工作日内将审核报告提交申请组织，并保留</w:t>
      </w:r>
      <w:r>
        <w:rPr>
          <w:rFonts w:ascii="SimSun" w:hAnsi="SimSun" w:eastAsia="SimSun" w:cs="SimSun"/>
          <w:sz w:val="24"/>
          <w:szCs w:val="24"/>
          <w:color w:val="222222"/>
        </w:rPr>
        <w:t xml:space="preserve"> </w:t>
      </w:r>
      <w:r>
        <w:rPr>
          <w:rFonts w:ascii="SimSun" w:hAnsi="SimSun" w:eastAsia="SimSun" w:cs="SimSun"/>
          <w:sz w:val="24"/>
          <w:szCs w:val="24"/>
          <w:color w:val="222222"/>
        </w:rPr>
        <w:t>签收或提交的证据.</w:t>
      </w:r>
    </w:p>
    <w:p>
      <w:pPr>
        <w:pStyle w:val="BodyText"/>
        <w:spacing w:line="259" w:lineRule="auto"/>
        <w:rPr/>
      </w:pPr>
      <w:r/>
    </w:p>
    <w:p>
      <w:pPr>
        <w:ind w:left="21" w:right="155" w:firstLine="615"/>
        <w:spacing w:before="79" w:line="348" w:lineRule="auto"/>
        <w:rPr>
          <w:rFonts w:ascii="SimSun" w:hAnsi="SimSun" w:eastAsia="SimSun" w:cs="SimSun"/>
          <w:sz w:val="24"/>
          <w:szCs w:val="24"/>
        </w:rPr>
      </w:pPr>
      <w:r>
        <w:rPr>
          <w:rFonts w:ascii="SimSun" w:hAnsi="SimSun" w:eastAsia="SimSun" w:cs="SimSun"/>
          <w:sz w:val="24"/>
          <w:szCs w:val="24"/>
          <w:color w:val="222222"/>
        </w:rPr>
        <w:t>4.4.4</w:t>
      </w:r>
      <w:r>
        <w:rPr>
          <w:rFonts w:ascii="SimSun" w:hAnsi="SimSun" w:eastAsia="SimSun" w:cs="SimSun"/>
          <w:sz w:val="24"/>
          <w:szCs w:val="24"/>
          <w:color w:val="222222"/>
          <w:spacing w:val="-52"/>
        </w:rPr>
        <w:t xml:space="preserve"> </w:t>
      </w:r>
      <w:r>
        <w:rPr>
          <w:rFonts w:ascii="SimSun" w:hAnsi="SimSun" w:eastAsia="SimSun" w:cs="SimSun"/>
          <w:sz w:val="24"/>
          <w:szCs w:val="24"/>
          <w:color w:val="222222"/>
        </w:rPr>
        <w:t>对终止审核的项目，审核组应将已开</w:t>
      </w:r>
      <w:r>
        <w:rPr>
          <w:rFonts w:ascii="SimSun" w:hAnsi="SimSun" w:eastAsia="SimSun" w:cs="SimSun"/>
          <w:sz w:val="24"/>
          <w:szCs w:val="24"/>
          <w:color w:val="222222"/>
          <w:spacing w:val="-1"/>
        </w:rPr>
        <w:t>展的工作情况形成报告，认证机构应将此</w:t>
      </w:r>
      <w:r>
        <w:rPr>
          <w:rFonts w:ascii="SimSun" w:hAnsi="SimSun" w:eastAsia="SimSun" w:cs="SimSun"/>
          <w:sz w:val="24"/>
          <w:szCs w:val="24"/>
          <w:color w:val="222222"/>
        </w:rPr>
        <w:t xml:space="preserve"> </w:t>
      </w:r>
      <w:r>
        <w:rPr>
          <w:rFonts w:ascii="SimSun" w:hAnsi="SimSun" w:eastAsia="SimSun" w:cs="SimSun"/>
          <w:sz w:val="24"/>
          <w:szCs w:val="24"/>
          <w:color w:val="222222"/>
        </w:rPr>
        <w:t>报告及终止审核的原因提交给申请组织,并保留签收或提交的证据.</w:t>
      </w:r>
    </w:p>
    <w:p>
      <w:pPr>
        <w:pStyle w:val="BodyText"/>
        <w:spacing w:line="263" w:lineRule="auto"/>
        <w:rPr/>
      </w:pPr>
      <w:r/>
    </w:p>
    <w:p>
      <w:pPr>
        <w:ind w:left="636"/>
        <w:spacing w:before="78" w:line="219" w:lineRule="auto"/>
        <w:rPr>
          <w:rFonts w:ascii="SimSun" w:hAnsi="SimSun" w:eastAsia="SimSun" w:cs="SimSun"/>
          <w:sz w:val="24"/>
          <w:szCs w:val="24"/>
        </w:rPr>
      </w:pPr>
      <w:r>
        <w:rPr>
          <w:rFonts w:ascii="SimSun" w:hAnsi="SimSun" w:eastAsia="SimSun" w:cs="SimSun"/>
          <w:sz w:val="24"/>
          <w:szCs w:val="24"/>
          <w:color w:val="222222"/>
          <w:spacing w:val="-1"/>
        </w:rPr>
        <w:t>4.5</w:t>
      </w:r>
      <w:r>
        <w:rPr>
          <w:rFonts w:ascii="SimSun" w:hAnsi="SimSun" w:eastAsia="SimSun" w:cs="SimSun"/>
          <w:sz w:val="24"/>
          <w:szCs w:val="24"/>
          <w:color w:val="222222"/>
          <w:spacing w:val="-47"/>
        </w:rPr>
        <w:t xml:space="preserve"> </w:t>
      </w:r>
      <w:r>
        <w:rPr>
          <w:rFonts w:ascii="SimSun" w:hAnsi="SimSun" w:eastAsia="SimSun" w:cs="SimSun"/>
          <w:sz w:val="24"/>
          <w:szCs w:val="24"/>
          <w:color w:val="222222"/>
          <w:spacing w:val="-1"/>
        </w:rPr>
        <w:t>不符合项的纠正和纠正措施及其结果的验证</w:t>
      </w:r>
    </w:p>
    <w:p>
      <w:pPr>
        <w:pStyle w:val="BodyText"/>
        <w:spacing w:line="259" w:lineRule="auto"/>
        <w:rPr/>
      </w:pPr>
      <w:r/>
    </w:p>
    <w:p>
      <w:pPr>
        <w:ind w:left="22" w:firstLine="614"/>
        <w:spacing w:before="79" w:line="480" w:lineRule="auto"/>
        <w:rPr>
          <w:rFonts w:ascii="SimSun" w:hAnsi="SimSun" w:eastAsia="SimSun" w:cs="SimSun"/>
          <w:sz w:val="24"/>
          <w:szCs w:val="24"/>
        </w:rPr>
      </w:pPr>
      <w:r>
        <w:rPr>
          <w:rFonts w:ascii="SimSun" w:hAnsi="SimSun" w:eastAsia="SimSun" w:cs="SimSun"/>
          <w:sz w:val="24"/>
          <w:szCs w:val="24"/>
          <w:color w:val="222222"/>
        </w:rPr>
        <w:t>4.5.1</w:t>
      </w:r>
      <w:r>
        <w:rPr>
          <w:rFonts w:ascii="SimSun" w:hAnsi="SimSun" w:eastAsia="SimSun" w:cs="SimSun"/>
          <w:sz w:val="24"/>
          <w:szCs w:val="24"/>
          <w:color w:val="222222"/>
          <w:spacing w:val="-52"/>
        </w:rPr>
        <w:t xml:space="preserve"> </w:t>
      </w:r>
      <w:r>
        <w:rPr>
          <w:rFonts w:ascii="SimSun" w:hAnsi="SimSun" w:eastAsia="SimSun" w:cs="SimSun"/>
          <w:sz w:val="24"/>
          <w:szCs w:val="24"/>
          <w:color w:val="222222"/>
        </w:rPr>
        <w:t>对审核中发现的不符合项，认证机构</w:t>
      </w:r>
      <w:r>
        <w:rPr>
          <w:rFonts w:ascii="SimSun" w:hAnsi="SimSun" w:eastAsia="SimSun" w:cs="SimSun"/>
          <w:sz w:val="24"/>
          <w:szCs w:val="24"/>
          <w:color w:val="222222"/>
          <w:spacing w:val="-1"/>
        </w:rPr>
        <w:t>应要求申请组织分析原因，并提出纠正和</w:t>
      </w:r>
      <w:r>
        <w:rPr>
          <w:rFonts w:ascii="SimSun" w:hAnsi="SimSun" w:eastAsia="SimSun" w:cs="SimSun"/>
          <w:sz w:val="24"/>
          <w:szCs w:val="24"/>
          <w:color w:val="222222"/>
        </w:rPr>
        <w:t xml:space="preserve">  </w:t>
      </w:r>
      <w:r>
        <w:rPr>
          <w:rFonts w:ascii="SimSun" w:hAnsi="SimSun" w:eastAsia="SimSun" w:cs="SimSun"/>
          <w:sz w:val="24"/>
          <w:szCs w:val="24"/>
          <w:color w:val="222222"/>
          <w:spacing w:val="-1"/>
        </w:rPr>
        <w:t>纠正措施.对于严重不符合,应要求申请组织在最多不超过</w:t>
      </w:r>
      <w:r>
        <w:rPr>
          <w:rFonts w:ascii="SimSun" w:hAnsi="SimSun" w:eastAsia="SimSun" w:cs="SimSun"/>
          <w:sz w:val="24"/>
          <w:szCs w:val="24"/>
          <w:color w:val="222222"/>
          <w:spacing w:val="-39"/>
        </w:rPr>
        <w:t xml:space="preserve"> </w:t>
      </w:r>
      <w:r>
        <w:rPr>
          <w:rFonts w:ascii="SimSun" w:hAnsi="SimSun" w:eastAsia="SimSun" w:cs="SimSun"/>
          <w:sz w:val="24"/>
          <w:szCs w:val="24"/>
          <w:color w:val="222222"/>
          <w:spacing w:val="-1"/>
        </w:rPr>
        <w:t>6</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个月期限内采取纠正和纠正措</w:t>
      </w:r>
      <w:r>
        <w:rPr>
          <w:rFonts w:ascii="SimSun" w:hAnsi="SimSun" w:eastAsia="SimSun" w:cs="SimSun"/>
          <w:sz w:val="24"/>
          <w:szCs w:val="24"/>
          <w:color w:val="222222"/>
        </w:rPr>
        <w:t xml:space="preserve">   </w:t>
      </w:r>
      <w:r>
        <w:rPr>
          <w:rFonts w:ascii="SimSun" w:hAnsi="SimSun" w:eastAsia="SimSun" w:cs="SimSun"/>
          <w:sz w:val="24"/>
          <w:szCs w:val="24"/>
          <w:color w:val="222222"/>
        </w:rPr>
        <w:t>施.认证机构应对申请组织所采取的纠正和纠正措施及其结果的有效</w:t>
      </w:r>
      <w:r>
        <w:rPr>
          <w:rFonts w:ascii="SimSun" w:hAnsi="SimSun" w:eastAsia="SimSun" w:cs="SimSun"/>
          <w:sz w:val="24"/>
          <w:szCs w:val="24"/>
          <w:color w:val="222222"/>
          <w:spacing w:val="-1"/>
        </w:rPr>
        <w:t>性进行验证.如果未能</w:t>
      </w:r>
      <w:r>
        <w:rPr>
          <w:rFonts w:ascii="SimSun" w:hAnsi="SimSun" w:eastAsia="SimSun" w:cs="SimSun"/>
          <w:sz w:val="24"/>
          <w:szCs w:val="24"/>
          <w:color w:val="222222"/>
        </w:rPr>
        <w:t xml:space="preserve">   </w:t>
      </w:r>
      <w:r>
        <w:rPr>
          <w:rFonts w:ascii="SimSun" w:hAnsi="SimSun" w:eastAsia="SimSun" w:cs="SimSun"/>
          <w:sz w:val="24"/>
          <w:szCs w:val="24"/>
          <w:color w:val="222222"/>
          <w:spacing w:val="-5"/>
        </w:rPr>
        <w:t>在第二阶段结束后</w:t>
      </w:r>
      <w:r>
        <w:rPr>
          <w:rFonts w:ascii="SimSun" w:hAnsi="SimSun" w:eastAsia="SimSun" w:cs="SimSun"/>
          <w:sz w:val="24"/>
          <w:szCs w:val="24"/>
          <w:color w:val="222222"/>
          <w:spacing w:val="-68"/>
        </w:rPr>
        <w:t xml:space="preserve"> </w:t>
      </w:r>
      <w:r>
        <w:rPr>
          <w:rFonts w:ascii="SimSun" w:hAnsi="SimSun" w:eastAsia="SimSun" w:cs="SimSun"/>
          <w:sz w:val="24"/>
          <w:szCs w:val="24"/>
          <w:color w:val="222222"/>
          <w:spacing w:val="-5"/>
        </w:rPr>
        <w:t>6</w:t>
      </w:r>
      <w:r>
        <w:rPr>
          <w:rFonts w:ascii="SimSun" w:hAnsi="SimSun" w:eastAsia="SimSun" w:cs="SimSun"/>
          <w:sz w:val="24"/>
          <w:szCs w:val="24"/>
          <w:color w:val="222222"/>
          <w:spacing w:val="-67"/>
        </w:rPr>
        <w:t xml:space="preserve"> </w:t>
      </w:r>
      <w:r>
        <w:rPr>
          <w:rFonts w:ascii="SimSun" w:hAnsi="SimSun" w:eastAsia="SimSun" w:cs="SimSun"/>
          <w:sz w:val="24"/>
          <w:szCs w:val="24"/>
          <w:color w:val="222222"/>
          <w:spacing w:val="-5"/>
        </w:rPr>
        <w:t>个月内验证对严重不符合实施的纠正和纠正措</w:t>
      </w:r>
      <w:r>
        <w:rPr>
          <w:rFonts w:ascii="SimSun" w:hAnsi="SimSun" w:eastAsia="SimSun" w:cs="SimSun"/>
          <w:sz w:val="24"/>
          <w:szCs w:val="24"/>
          <w:color w:val="222222"/>
          <w:spacing w:val="-6"/>
        </w:rPr>
        <w:t>施，则应按</w:t>
      </w:r>
      <w:r>
        <w:rPr>
          <w:rFonts w:ascii="SimSun" w:hAnsi="SimSun" w:eastAsia="SimSun" w:cs="SimSun"/>
          <w:sz w:val="24"/>
          <w:szCs w:val="24"/>
          <w:color w:val="222222"/>
          <w:spacing w:val="-71"/>
        </w:rPr>
        <w:t xml:space="preserve"> </w:t>
      </w:r>
      <w:r>
        <w:rPr>
          <w:rFonts w:ascii="SimSun" w:hAnsi="SimSun" w:eastAsia="SimSun" w:cs="SimSun"/>
          <w:sz w:val="24"/>
          <w:szCs w:val="24"/>
          <w:color w:val="222222"/>
          <w:spacing w:val="-6"/>
        </w:rPr>
        <w:t>4.6.5</w:t>
      </w:r>
      <w:r>
        <w:rPr>
          <w:rFonts w:ascii="SimSun" w:hAnsi="SimSun" w:eastAsia="SimSun" w:cs="SimSun"/>
          <w:sz w:val="24"/>
          <w:szCs w:val="24"/>
          <w:color w:val="222222"/>
          <w:spacing w:val="-65"/>
        </w:rPr>
        <w:t xml:space="preserve"> </w:t>
      </w:r>
      <w:r>
        <w:rPr>
          <w:rFonts w:ascii="SimSun" w:hAnsi="SimSun" w:eastAsia="SimSun" w:cs="SimSun"/>
          <w:sz w:val="24"/>
          <w:szCs w:val="24"/>
          <w:color w:val="222222"/>
          <w:spacing w:val="-6"/>
        </w:rPr>
        <w:t>条处理，</w:t>
      </w:r>
      <w:r>
        <w:rPr>
          <w:rFonts w:ascii="SimSun" w:hAnsi="SimSun" w:eastAsia="SimSun" w:cs="SimSun"/>
          <w:sz w:val="24"/>
          <w:szCs w:val="24"/>
          <w:color w:val="222222"/>
        </w:rPr>
        <w:t xml:space="preserve"> </w:t>
      </w:r>
      <w:r>
        <w:rPr>
          <w:rFonts w:ascii="SimSun" w:hAnsi="SimSun" w:eastAsia="SimSun" w:cs="SimSun"/>
          <w:sz w:val="24"/>
          <w:szCs w:val="24"/>
          <w:color w:val="222222"/>
          <w:spacing w:val="2"/>
        </w:rPr>
        <w:t>或者按照4.3.3.5</w:t>
      </w:r>
      <w:r>
        <w:rPr>
          <w:rFonts w:ascii="SimSun" w:hAnsi="SimSun" w:eastAsia="SimSun" w:cs="SimSun"/>
          <w:sz w:val="24"/>
          <w:szCs w:val="24"/>
          <w:color w:val="222222"/>
          <w:spacing w:val="-40"/>
        </w:rPr>
        <w:t xml:space="preserve"> </w:t>
      </w:r>
      <w:r>
        <w:rPr>
          <w:rFonts w:ascii="SimSun" w:hAnsi="SimSun" w:eastAsia="SimSun" w:cs="SimSun"/>
          <w:sz w:val="24"/>
          <w:szCs w:val="24"/>
          <w:color w:val="222222"/>
          <w:spacing w:val="2"/>
        </w:rPr>
        <w:t>条重新实施第二阶段审核.</w:t>
      </w:r>
    </w:p>
    <w:p>
      <w:pPr>
        <w:ind w:left="636"/>
        <w:spacing w:line="219" w:lineRule="auto"/>
        <w:rPr>
          <w:rFonts w:ascii="SimSun" w:hAnsi="SimSun" w:eastAsia="SimSun" w:cs="SimSun"/>
          <w:sz w:val="24"/>
          <w:szCs w:val="24"/>
        </w:rPr>
      </w:pPr>
      <w:r>
        <w:rPr>
          <w:rFonts w:ascii="SimSun" w:hAnsi="SimSun" w:eastAsia="SimSun" w:cs="SimSun"/>
          <w:sz w:val="24"/>
          <w:szCs w:val="24"/>
          <w:color w:val="222222"/>
          <w:spacing w:val="-3"/>
        </w:rPr>
        <w:t>4.6</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3"/>
        </w:rPr>
        <w:t>认证决定</w:t>
      </w:r>
    </w:p>
    <w:p>
      <w:pPr>
        <w:pStyle w:val="BodyText"/>
        <w:spacing w:line="259" w:lineRule="auto"/>
        <w:rPr/>
      </w:pPr>
      <w:r/>
    </w:p>
    <w:p>
      <w:pPr>
        <w:ind w:left="24" w:right="155" w:firstLine="612"/>
        <w:spacing w:before="79" w:line="348" w:lineRule="auto"/>
        <w:rPr>
          <w:rFonts w:ascii="SimSun" w:hAnsi="SimSun" w:eastAsia="SimSun" w:cs="SimSun"/>
          <w:sz w:val="24"/>
          <w:szCs w:val="24"/>
        </w:rPr>
      </w:pPr>
      <w:r>
        <w:rPr>
          <w:rFonts w:ascii="SimSun" w:hAnsi="SimSun" w:eastAsia="SimSun" w:cs="SimSun"/>
          <w:sz w:val="24"/>
          <w:szCs w:val="24"/>
          <w:color w:val="222222"/>
        </w:rPr>
        <w:t>4.6.1</w:t>
      </w:r>
      <w:r>
        <w:rPr>
          <w:rFonts w:ascii="SimSun" w:hAnsi="SimSun" w:eastAsia="SimSun" w:cs="SimSun"/>
          <w:sz w:val="24"/>
          <w:szCs w:val="24"/>
          <w:color w:val="222222"/>
          <w:spacing w:val="-51"/>
        </w:rPr>
        <w:t xml:space="preserve"> </w:t>
      </w:r>
      <w:r>
        <w:rPr>
          <w:rFonts w:ascii="SimSun" w:hAnsi="SimSun" w:eastAsia="SimSun" w:cs="SimSun"/>
          <w:sz w:val="24"/>
          <w:szCs w:val="24"/>
          <w:color w:val="222222"/>
        </w:rPr>
        <w:t>认证机构应该在对审核报告、不符</w:t>
      </w:r>
      <w:r>
        <w:rPr>
          <w:rFonts w:ascii="SimSun" w:hAnsi="SimSun" w:eastAsia="SimSun" w:cs="SimSun"/>
          <w:sz w:val="24"/>
          <w:szCs w:val="24"/>
          <w:color w:val="222222"/>
          <w:spacing w:val="-1"/>
        </w:rPr>
        <w:t>合项的纠正和纠正措施及其结果进行综合评</w:t>
      </w:r>
      <w:r>
        <w:rPr>
          <w:rFonts w:ascii="SimSun" w:hAnsi="SimSun" w:eastAsia="SimSun" w:cs="SimSun"/>
          <w:sz w:val="24"/>
          <w:szCs w:val="24"/>
          <w:color w:val="222222"/>
        </w:rPr>
        <w:t xml:space="preserve"> </w:t>
      </w:r>
      <w:r>
        <w:rPr>
          <w:rFonts w:ascii="SimSun" w:hAnsi="SimSun" w:eastAsia="SimSun" w:cs="SimSun"/>
          <w:sz w:val="24"/>
          <w:szCs w:val="24"/>
          <w:color w:val="222222"/>
        </w:rPr>
        <w:t>价基础上,作出认证决定.</w:t>
      </w:r>
    </w:p>
    <w:p>
      <w:pPr>
        <w:pStyle w:val="BodyText"/>
        <w:spacing w:line="262" w:lineRule="auto"/>
        <w:rPr/>
      </w:pPr>
      <w:r/>
    </w:p>
    <w:p>
      <w:pPr>
        <w:ind w:left="69" w:right="155" w:firstLine="567"/>
        <w:spacing w:before="78" w:line="350" w:lineRule="auto"/>
        <w:rPr>
          <w:rFonts w:ascii="SimSun" w:hAnsi="SimSun" w:eastAsia="SimSun" w:cs="SimSun"/>
          <w:sz w:val="24"/>
          <w:szCs w:val="24"/>
        </w:rPr>
      </w:pPr>
      <w:r>
        <w:rPr>
          <w:rFonts w:ascii="SimSun" w:hAnsi="SimSun" w:eastAsia="SimSun" w:cs="SimSun"/>
          <w:sz w:val="24"/>
          <w:szCs w:val="24"/>
          <w:color w:val="222222"/>
        </w:rPr>
        <w:t>4.6.2</w:t>
      </w:r>
      <w:r>
        <w:rPr>
          <w:rFonts w:ascii="SimSun" w:hAnsi="SimSun" w:eastAsia="SimSun" w:cs="SimSun"/>
          <w:sz w:val="24"/>
          <w:szCs w:val="24"/>
          <w:color w:val="222222"/>
          <w:spacing w:val="-51"/>
        </w:rPr>
        <w:t xml:space="preserve"> </w:t>
      </w:r>
      <w:r>
        <w:rPr>
          <w:rFonts w:ascii="SimSun" w:hAnsi="SimSun" w:eastAsia="SimSun" w:cs="SimSun"/>
          <w:sz w:val="24"/>
          <w:szCs w:val="24"/>
          <w:color w:val="222222"/>
        </w:rPr>
        <w:t>认证决定人员应为认证机构管理控</w:t>
      </w:r>
      <w:r>
        <w:rPr>
          <w:rFonts w:ascii="SimSun" w:hAnsi="SimSun" w:eastAsia="SimSun" w:cs="SimSun"/>
          <w:sz w:val="24"/>
          <w:szCs w:val="24"/>
          <w:color w:val="222222"/>
          <w:spacing w:val="-1"/>
        </w:rPr>
        <w:t>制下的人员，审核组成员不得参与对审核项</w:t>
      </w:r>
      <w:r>
        <w:rPr>
          <w:rFonts w:ascii="SimSun" w:hAnsi="SimSun" w:eastAsia="SimSun" w:cs="SimSun"/>
          <w:sz w:val="24"/>
          <w:szCs w:val="24"/>
          <w:color w:val="222222"/>
        </w:rPr>
        <w:t xml:space="preserve"> </w:t>
      </w:r>
      <w:r>
        <w:rPr>
          <w:rFonts w:ascii="SimSun" w:hAnsi="SimSun" w:eastAsia="SimSun" w:cs="SimSun"/>
          <w:sz w:val="24"/>
          <w:szCs w:val="24"/>
          <w:color w:val="222222"/>
          <w:spacing w:val="-6"/>
        </w:rPr>
        <w:t>目的认证决定.</w:t>
      </w:r>
    </w:p>
    <w:p>
      <w:pPr>
        <w:pStyle w:val="BodyText"/>
        <w:spacing w:line="258" w:lineRule="auto"/>
        <w:rPr/>
      </w:pPr>
      <w:r/>
    </w:p>
    <w:p>
      <w:pPr>
        <w:ind w:left="636"/>
        <w:spacing w:before="79" w:line="219" w:lineRule="auto"/>
        <w:rPr>
          <w:rFonts w:ascii="SimSun" w:hAnsi="SimSun" w:eastAsia="SimSun" w:cs="SimSun"/>
          <w:sz w:val="24"/>
          <w:szCs w:val="24"/>
        </w:rPr>
      </w:pPr>
      <w:r>
        <w:rPr>
          <w:rFonts w:ascii="SimSun" w:hAnsi="SimSun" w:eastAsia="SimSun" w:cs="SimSun"/>
          <w:sz w:val="24"/>
          <w:szCs w:val="24"/>
          <w:color w:val="222222"/>
          <w:spacing w:val="-1"/>
        </w:rPr>
        <w:t>4.6.3</w:t>
      </w:r>
      <w:r>
        <w:rPr>
          <w:rFonts w:ascii="SimSun" w:hAnsi="SimSun" w:eastAsia="SimSun" w:cs="SimSun"/>
          <w:sz w:val="24"/>
          <w:szCs w:val="24"/>
          <w:color w:val="222222"/>
          <w:spacing w:val="-45"/>
        </w:rPr>
        <w:t xml:space="preserve"> </w:t>
      </w:r>
      <w:r>
        <w:rPr>
          <w:rFonts w:ascii="SimSun" w:hAnsi="SimSun" w:eastAsia="SimSun" w:cs="SimSun"/>
          <w:sz w:val="24"/>
          <w:szCs w:val="24"/>
          <w:color w:val="222222"/>
          <w:spacing w:val="-1"/>
        </w:rPr>
        <w:t>认证机构在作出认证决定前应确认如下情形：</w:t>
      </w:r>
    </w:p>
    <w:p>
      <w:pPr>
        <w:pStyle w:val="BodyText"/>
        <w:spacing w:line="259" w:lineRule="auto"/>
        <w:rPr/>
      </w:pPr>
      <w:r/>
    </w:p>
    <w:p>
      <w:pPr>
        <w:ind w:left="24" w:right="215" w:firstLine="624"/>
        <w:spacing w:before="78" w:line="350" w:lineRule="auto"/>
        <w:rPr>
          <w:rFonts w:ascii="SimSun" w:hAnsi="SimSun" w:eastAsia="SimSun" w:cs="SimSun"/>
          <w:sz w:val="24"/>
          <w:szCs w:val="24"/>
        </w:rPr>
      </w:pPr>
      <w:r>
        <w:rPr>
          <w:rFonts w:ascii="SimSun" w:hAnsi="SimSun" w:eastAsia="SimSun" w:cs="SimSun"/>
          <w:sz w:val="24"/>
          <w:szCs w:val="24"/>
          <w:color w:val="222222"/>
          <w:spacing w:val="-1"/>
        </w:rPr>
        <w:t>（1)审核报告符合本规则第</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1"/>
        </w:rPr>
        <w:t>4.4</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1"/>
        </w:rPr>
        <w:t>条要求,审核组提供的审核报告及其他信息能</w:t>
      </w:r>
      <w:r>
        <w:rPr>
          <w:rFonts w:ascii="SimSun" w:hAnsi="SimSun" w:eastAsia="SimSun" w:cs="SimSun"/>
          <w:sz w:val="24"/>
          <w:szCs w:val="24"/>
          <w:color w:val="222222"/>
          <w:spacing w:val="-2"/>
        </w:rPr>
        <w:t>够满足</w:t>
      </w:r>
      <w:r>
        <w:rPr>
          <w:rFonts w:ascii="SimSun" w:hAnsi="SimSun" w:eastAsia="SimSun" w:cs="SimSun"/>
          <w:sz w:val="24"/>
          <w:szCs w:val="24"/>
          <w:color w:val="222222"/>
        </w:rPr>
        <w:t xml:space="preserve"> </w:t>
      </w:r>
      <w:r>
        <w:rPr>
          <w:rFonts w:ascii="SimSun" w:hAnsi="SimSun" w:eastAsia="SimSun" w:cs="SimSun"/>
          <w:sz w:val="24"/>
          <w:szCs w:val="24"/>
          <w:color w:val="222222"/>
        </w:rPr>
        <w:t>作出认证决定所需要的信息.</w:t>
      </w:r>
    </w:p>
    <w:p>
      <w:pPr>
        <w:spacing w:line="350" w:lineRule="auto"/>
        <w:sectPr>
          <w:footerReference w:type="default" r:id="rId11"/>
          <w:pgSz w:w="11906" w:h="16839"/>
          <w:pgMar w:top="1431" w:right="516" w:bottom="1157" w:left="1785" w:header="0" w:footer="992" w:gutter="0"/>
        </w:sectPr>
        <w:rPr>
          <w:rFonts w:ascii="SimSun" w:hAnsi="SimSun" w:eastAsia="SimSun" w:cs="SimSun"/>
          <w:sz w:val="24"/>
          <w:szCs w:val="24"/>
        </w:rPr>
      </w:pPr>
    </w:p>
    <w:p>
      <w:pPr>
        <w:ind w:left="29" w:right="33" w:firstLine="620"/>
        <w:spacing w:before="190" w:line="480" w:lineRule="auto"/>
        <w:rPr>
          <w:rFonts w:ascii="SimSun" w:hAnsi="SimSun" w:eastAsia="SimSun" w:cs="SimSun"/>
          <w:sz w:val="24"/>
          <w:szCs w:val="24"/>
        </w:rPr>
      </w:pPr>
      <w:r>
        <w:rPr>
          <w:rFonts w:ascii="SimSun" w:hAnsi="SimSun" w:eastAsia="SimSun" w:cs="SimSun"/>
          <w:sz w:val="24"/>
          <w:szCs w:val="24"/>
          <w:color w:val="222222"/>
          <w:spacing w:val="-1"/>
        </w:rPr>
        <w:t>（2）反映以下问题的不符合项,认证机构已评审、接受并验证了纠正和纠正措施的有</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效性.</w:t>
      </w:r>
    </w:p>
    <w:p>
      <w:pPr>
        <w:ind w:left="636"/>
        <w:spacing w:line="217" w:lineRule="auto"/>
        <w:rPr>
          <w:rFonts w:ascii="SimSun" w:hAnsi="SimSun" w:eastAsia="SimSun" w:cs="SimSun"/>
          <w:sz w:val="24"/>
          <w:szCs w:val="24"/>
        </w:rPr>
      </w:pPr>
      <w:r>
        <w:rPr>
          <w:rFonts w:ascii="SimSun" w:hAnsi="SimSun" w:eastAsia="SimSun" w:cs="SimSun"/>
          <w:sz w:val="24"/>
          <w:szCs w:val="24"/>
          <w:color w:val="222222"/>
        </w:rPr>
        <w:t>①在持续改进质量管理体系的有效性方面存在缺陷，实现质量目标有重大疑问.</w:t>
      </w:r>
    </w:p>
    <w:p>
      <w:pPr>
        <w:pStyle w:val="BodyText"/>
        <w:spacing w:line="262" w:lineRule="auto"/>
        <w:rPr/>
      </w:pPr>
      <w:r/>
    </w:p>
    <w:p>
      <w:pPr>
        <w:ind w:left="635"/>
        <w:spacing w:before="78" w:line="217" w:lineRule="auto"/>
        <w:rPr>
          <w:rFonts w:ascii="SimSun" w:hAnsi="SimSun" w:eastAsia="SimSun" w:cs="SimSun"/>
          <w:sz w:val="24"/>
          <w:szCs w:val="24"/>
        </w:rPr>
      </w:pPr>
      <w:r>
        <w:rPr>
          <w:rFonts w:ascii="SimSun" w:hAnsi="SimSun" w:eastAsia="SimSun" w:cs="SimSun"/>
          <w:sz w:val="24"/>
          <w:szCs w:val="24"/>
          <w:color w:val="222222"/>
        </w:rPr>
        <w:t>②制定的质量目标不可测量、或测量方法不明确.</w:t>
      </w:r>
    </w:p>
    <w:p>
      <w:pPr>
        <w:pStyle w:val="BodyText"/>
        <w:spacing w:line="261" w:lineRule="auto"/>
        <w:rPr/>
      </w:pPr>
      <w:r/>
    </w:p>
    <w:p>
      <w:pPr>
        <w:ind w:left="35" w:right="33" w:firstLine="600"/>
        <w:spacing w:before="78" w:line="349" w:lineRule="auto"/>
        <w:rPr>
          <w:rFonts w:ascii="SimSun" w:hAnsi="SimSun" w:eastAsia="SimSun" w:cs="SimSun"/>
          <w:sz w:val="24"/>
          <w:szCs w:val="24"/>
        </w:rPr>
      </w:pPr>
      <w:r>
        <w:rPr>
          <w:rFonts w:ascii="SimSun" w:hAnsi="SimSun" w:eastAsia="SimSun" w:cs="SimSun"/>
          <w:sz w:val="24"/>
          <w:szCs w:val="24"/>
          <w:color w:val="222222"/>
        </w:rPr>
        <w:t>③对实现质量目标具有重要影响的关键点的监视和测量未有效运</w:t>
      </w:r>
      <w:r>
        <w:rPr>
          <w:rFonts w:ascii="SimSun" w:hAnsi="SimSun" w:eastAsia="SimSun" w:cs="SimSun"/>
          <w:sz w:val="24"/>
          <w:szCs w:val="24"/>
          <w:color w:val="222222"/>
          <w:spacing w:val="-1"/>
        </w:rPr>
        <w:t>行，或者对这些关键</w:t>
      </w:r>
      <w:r>
        <w:rPr>
          <w:rFonts w:ascii="SimSun" w:hAnsi="SimSun" w:eastAsia="SimSun" w:cs="SimSun"/>
          <w:sz w:val="24"/>
          <w:szCs w:val="24"/>
          <w:color w:val="222222"/>
        </w:rPr>
        <w:t xml:space="preserve"> </w:t>
      </w:r>
      <w:r>
        <w:rPr>
          <w:rFonts w:ascii="SimSun" w:hAnsi="SimSun" w:eastAsia="SimSun" w:cs="SimSun"/>
          <w:sz w:val="24"/>
          <w:szCs w:val="24"/>
          <w:color w:val="222222"/>
          <w:spacing w:val="-1"/>
        </w:rPr>
        <w:t>点的报告或评审记录不完整或无效.</w:t>
      </w:r>
    </w:p>
    <w:p>
      <w:pPr>
        <w:pStyle w:val="BodyText"/>
        <w:spacing w:line="261" w:lineRule="auto"/>
        <w:rPr/>
      </w:pPr>
      <w:r/>
    </w:p>
    <w:p>
      <w:pPr>
        <w:ind w:left="635"/>
        <w:spacing w:before="78" w:line="217" w:lineRule="auto"/>
        <w:rPr>
          <w:rFonts w:ascii="SimSun" w:hAnsi="SimSun" w:eastAsia="SimSun" w:cs="SimSun"/>
          <w:sz w:val="24"/>
          <w:szCs w:val="24"/>
        </w:rPr>
      </w:pPr>
      <w:r>
        <w:rPr>
          <w:rFonts w:ascii="SimSun" w:hAnsi="SimSun" w:eastAsia="SimSun" w:cs="SimSun"/>
          <w:sz w:val="24"/>
          <w:szCs w:val="24"/>
          <w:color w:val="222222"/>
        </w:rPr>
        <w:t>④其他严重不符合项.</w:t>
      </w:r>
    </w:p>
    <w:p>
      <w:pPr>
        <w:pStyle w:val="BodyText"/>
        <w:spacing w:line="262" w:lineRule="auto"/>
        <w:rPr/>
      </w:pPr>
      <w:r/>
    </w:p>
    <w:p>
      <w:pPr>
        <w:ind w:left="23" w:right="33" w:firstLine="625"/>
        <w:spacing w:before="78" w:line="350" w:lineRule="auto"/>
        <w:rPr>
          <w:rFonts w:ascii="SimSun" w:hAnsi="SimSun" w:eastAsia="SimSun" w:cs="SimSun"/>
          <w:sz w:val="24"/>
          <w:szCs w:val="24"/>
        </w:rPr>
      </w:pPr>
      <w:r>
        <w:rPr>
          <w:rFonts w:ascii="SimSun" w:hAnsi="SimSun" w:eastAsia="SimSun" w:cs="SimSun"/>
          <w:sz w:val="24"/>
          <w:szCs w:val="24"/>
          <w:color w:val="222222"/>
          <w:spacing w:val="-1"/>
        </w:rPr>
        <w:t>（3）认证机构对其他一般不符合项已评审,并接受了申请组织计划采取的纠正和纠正</w:t>
      </w:r>
      <w:r>
        <w:rPr>
          <w:rFonts w:ascii="SimSun" w:hAnsi="SimSun" w:eastAsia="SimSun" w:cs="SimSun"/>
          <w:sz w:val="24"/>
          <w:szCs w:val="24"/>
          <w:color w:val="222222"/>
          <w:spacing w:val="16"/>
        </w:rPr>
        <w:t xml:space="preserve"> </w:t>
      </w:r>
      <w:r>
        <w:rPr>
          <w:rFonts w:ascii="SimSun" w:hAnsi="SimSun" w:eastAsia="SimSun" w:cs="SimSun"/>
          <w:sz w:val="24"/>
          <w:szCs w:val="24"/>
          <w:color w:val="222222"/>
          <w:spacing w:val="2"/>
        </w:rPr>
        <w:t>措施.</w:t>
      </w:r>
    </w:p>
    <w:p>
      <w:pPr>
        <w:pStyle w:val="BodyText"/>
        <w:spacing w:line="258" w:lineRule="auto"/>
        <w:rPr/>
      </w:pPr>
      <w:r/>
    </w:p>
    <w:p>
      <w:pPr>
        <w:ind w:left="30" w:right="93" w:firstLine="605"/>
        <w:spacing w:before="78" w:line="348" w:lineRule="auto"/>
        <w:rPr>
          <w:rFonts w:ascii="SimSun" w:hAnsi="SimSun" w:eastAsia="SimSun" w:cs="SimSun"/>
          <w:sz w:val="24"/>
          <w:szCs w:val="24"/>
        </w:rPr>
      </w:pPr>
      <w:r>
        <w:rPr>
          <w:rFonts w:ascii="SimSun" w:hAnsi="SimSun" w:eastAsia="SimSun" w:cs="SimSun"/>
          <w:sz w:val="24"/>
          <w:szCs w:val="24"/>
          <w:color w:val="222222"/>
          <w:spacing w:val="1"/>
        </w:rPr>
        <w:t>4.6.4</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在满足4.6.3</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1"/>
        </w:rPr>
        <w:t>条要求的基础上，认证机构有充分的客</w:t>
      </w:r>
      <w:r>
        <w:rPr>
          <w:rFonts w:ascii="SimSun" w:hAnsi="SimSun" w:eastAsia="SimSun" w:cs="SimSun"/>
          <w:sz w:val="24"/>
          <w:szCs w:val="24"/>
          <w:color w:val="222222"/>
        </w:rPr>
        <w:t>观证据证明申请组织满足 </w:t>
      </w:r>
      <w:r>
        <w:rPr>
          <w:rFonts w:ascii="SimSun" w:hAnsi="SimSun" w:eastAsia="SimSun" w:cs="SimSun"/>
          <w:sz w:val="24"/>
          <w:szCs w:val="24"/>
          <w:color w:val="222222"/>
        </w:rPr>
        <w:t>下列要求的，评定该申请组织符合认证要求,向其颁发认证证</w:t>
      </w:r>
      <w:r>
        <w:rPr>
          <w:rFonts w:ascii="SimSun" w:hAnsi="SimSun" w:eastAsia="SimSun" w:cs="SimSun"/>
          <w:sz w:val="24"/>
          <w:szCs w:val="24"/>
          <w:color w:val="222222"/>
          <w:spacing w:val="-1"/>
        </w:rPr>
        <w:t>书.</w:t>
      </w:r>
    </w:p>
    <w:p>
      <w:pPr>
        <w:pStyle w:val="BodyText"/>
        <w:spacing w:line="263"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rPr>
        <w:t>（1）申请组织的质量管理体系符合标准要</w:t>
      </w:r>
      <w:r>
        <w:rPr>
          <w:rFonts w:ascii="SimSun" w:hAnsi="SimSun" w:eastAsia="SimSun" w:cs="SimSun"/>
          <w:sz w:val="24"/>
          <w:szCs w:val="24"/>
          <w:color w:val="222222"/>
          <w:spacing w:val="-1"/>
        </w:rPr>
        <w:t>求且运行有效.</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rPr>
        <w:t>（2）认证范围覆盖的产品和服务符合相关</w:t>
      </w:r>
      <w:r>
        <w:rPr>
          <w:rFonts w:ascii="SimSun" w:hAnsi="SimSun" w:eastAsia="SimSun" w:cs="SimSun"/>
          <w:sz w:val="24"/>
          <w:szCs w:val="24"/>
          <w:color w:val="222222"/>
          <w:spacing w:val="-1"/>
        </w:rPr>
        <w:t>法律法规要求.</w:t>
      </w:r>
    </w:p>
    <w:p>
      <w:pPr>
        <w:pStyle w:val="BodyText"/>
        <w:spacing w:line="259"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（3）申请组织按照认证合同规定履行了相关义务.</w:t>
      </w:r>
    </w:p>
    <w:p>
      <w:pPr>
        <w:pStyle w:val="BodyText"/>
        <w:spacing w:line="259" w:lineRule="auto"/>
        <w:rPr/>
      </w:pPr>
      <w:r/>
    </w:p>
    <w:p>
      <w:pPr>
        <w:ind w:left="24" w:right="93" w:firstLine="612"/>
        <w:spacing w:before="78" w:line="349" w:lineRule="auto"/>
        <w:rPr>
          <w:rFonts w:ascii="SimSun" w:hAnsi="SimSun" w:eastAsia="SimSun" w:cs="SimSun"/>
          <w:sz w:val="24"/>
          <w:szCs w:val="24"/>
        </w:rPr>
      </w:pPr>
      <w:r>
        <w:rPr>
          <w:rFonts w:ascii="SimSun" w:hAnsi="SimSun" w:eastAsia="SimSun" w:cs="SimSun"/>
          <w:sz w:val="24"/>
          <w:szCs w:val="24"/>
          <w:color w:val="222222"/>
          <w:spacing w:val="-2"/>
        </w:rPr>
        <w:t>4.6.5 申请组织不能满足上述要求或者存在以下情况的，评定该申请组织不符合认证</w:t>
      </w:r>
      <w:r>
        <w:rPr>
          <w:rFonts w:ascii="SimSun" w:hAnsi="SimSun" w:eastAsia="SimSun" w:cs="SimSun"/>
          <w:sz w:val="24"/>
          <w:szCs w:val="24"/>
          <w:color w:val="222222"/>
          <w:spacing w:val="10"/>
        </w:rPr>
        <w:t xml:space="preserve"> </w:t>
      </w:r>
      <w:r>
        <w:rPr>
          <w:rFonts w:ascii="SimSun" w:hAnsi="SimSun" w:eastAsia="SimSun" w:cs="SimSun"/>
          <w:sz w:val="24"/>
          <w:szCs w:val="24"/>
          <w:color w:val="222222"/>
        </w:rPr>
        <w:t>要求，以书面形式告知申请组织并说明其未通过认证的原因.</w:t>
      </w:r>
    </w:p>
    <w:p>
      <w:pPr>
        <w:pStyle w:val="BodyText"/>
        <w:spacing w:line="261" w:lineRule="auto"/>
        <w:rPr/>
      </w:pPr>
      <w:r/>
    </w:p>
    <w:p>
      <w:pPr>
        <w:spacing w:before="79" w:line="219" w:lineRule="auto"/>
        <w:jc w:val="right"/>
        <w:rPr>
          <w:rFonts w:ascii="SimSun" w:hAnsi="SimSun" w:eastAsia="SimSun" w:cs="SimSun"/>
          <w:sz w:val="24"/>
          <w:szCs w:val="24"/>
        </w:rPr>
      </w:pPr>
      <w:r>
        <w:rPr>
          <w:rFonts w:ascii="SimSun" w:hAnsi="SimSun" w:eastAsia="SimSun" w:cs="SimSun"/>
          <w:sz w:val="24"/>
          <w:szCs w:val="24"/>
          <w:color w:val="222222"/>
          <w:spacing w:val="-3"/>
        </w:rPr>
        <w:t>（1）受审核方的质量管理体系有重大缺陷，不</w:t>
      </w:r>
      <w:r>
        <w:rPr>
          <w:rFonts w:ascii="SimSun" w:hAnsi="SimSun" w:eastAsia="SimSun" w:cs="SimSun"/>
          <w:sz w:val="24"/>
          <w:szCs w:val="24"/>
          <w:color w:val="222222"/>
          <w:spacing w:val="-4"/>
        </w:rPr>
        <w:t>符合</w:t>
      </w:r>
      <w:r>
        <w:rPr>
          <w:rFonts w:ascii="SimSun" w:hAnsi="SimSun" w:eastAsia="SimSun" w:cs="SimSun"/>
          <w:sz w:val="24"/>
          <w:szCs w:val="24"/>
          <w:color w:val="222222"/>
          <w:spacing w:val="-53"/>
        </w:rPr>
        <w:t xml:space="preserve"> </w:t>
      </w:r>
      <w:r>
        <w:rPr>
          <w:rFonts w:ascii="SimSun" w:hAnsi="SimSun" w:eastAsia="SimSun" w:cs="SimSun"/>
          <w:sz w:val="24"/>
          <w:szCs w:val="24"/>
          <w:color w:val="222222"/>
          <w:spacing w:val="-4"/>
        </w:rPr>
        <w:t>GB/T</w:t>
      </w:r>
      <w:r>
        <w:rPr>
          <w:rFonts w:ascii="SimSun" w:hAnsi="SimSun" w:eastAsia="SimSun" w:cs="SimSun"/>
          <w:sz w:val="24"/>
          <w:szCs w:val="24"/>
          <w:color w:val="222222"/>
          <w:spacing w:val="-33"/>
        </w:rPr>
        <w:t xml:space="preserve"> </w:t>
      </w:r>
      <w:r>
        <w:rPr>
          <w:rFonts w:ascii="SimSun" w:hAnsi="SimSun" w:eastAsia="SimSun" w:cs="SimSun"/>
          <w:sz w:val="24"/>
          <w:szCs w:val="24"/>
          <w:color w:val="222222"/>
          <w:spacing w:val="-4"/>
        </w:rPr>
        <w:t>19001/ISO</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4"/>
        </w:rPr>
        <w:t>9001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4"/>
        </w:rPr>
        <w:t>标准的要求.</w:t>
      </w:r>
    </w:p>
    <w:p>
      <w:pPr>
        <w:pStyle w:val="BodyText"/>
        <w:spacing w:line="259" w:lineRule="auto"/>
        <w:rPr/>
      </w:pPr>
      <w:r/>
    </w:p>
    <w:p>
      <w:pPr>
        <w:ind w:left="24" w:right="33" w:firstLine="624"/>
        <w:spacing w:before="78" w:line="350" w:lineRule="auto"/>
        <w:rPr>
          <w:rFonts w:ascii="SimSun" w:hAnsi="SimSun" w:eastAsia="SimSun" w:cs="SimSun"/>
          <w:sz w:val="24"/>
          <w:szCs w:val="24"/>
        </w:rPr>
      </w:pPr>
      <w:r>
        <w:rPr>
          <w:rFonts w:ascii="SimSun" w:hAnsi="SimSun" w:eastAsia="SimSun" w:cs="SimSun"/>
          <w:sz w:val="24"/>
          <w:szCs w:val="24"/>
          <w:color w:val="222222"/>
          <w:spacing w:val="-1"/>
        </w:rPr>
        <w:t>（2)发现受审核方存在重大质量安全问题或有其他与产品和服务质量相关严重违法违</w:t>
      </w:r>
      <w:r>
        <w:rPr>
          <w:rFonts w:ascii="SimSun" w:hAnsi="SimSun" w:eastAsia="SimSun" w:cs="SimSun"/>
          <w:sz w:val="24"/>
          <w:szCs w:val="24"/>
          <w:color w:val="222222"/>
          <w:spacing w:val="16"/>
        </w:rPr>
        <w:t xml:space="preserve"> </w:t>
      </w:r>
      <w:r>
        <w:rPr>
          <w:rFonts w:ascii="SimSun" w:hAnsi="SimSun" w:eastAsia="SimSun" w:cs="SimSun"/>
          <w:sz w:val="24"/>
          <w:szCs w:val="24"/>
          <w:color w:val="222222"/>
          <w:spacing w:val="1"/>
        </w:rPr>
        <w:t>规行为.</w:t>
      </w:r>
    </w:p>
    <w:p>
      <w:pPr>
        <w:pStyle w:val="BodyText"/>
        <w:spacing w:line="257" w:lineRule="auto"/>
        <w:rPr/>
      </w:pPr>
      <w:r/>
    </w:p>
    <w:p>
      <w:pPr>
        <w:ind w:left="23" w:firstLine="613"/>
        <w:spacing w:before="79" w:line="350" w:lineRule="auto"/>
        <w:rPr>
          <w:rFonts w:ascii="SimSun" w:hAnsi="SimSun" w:eastAsia="SimSun" w:cs="SimSun"/>
          <w:sz w:val="24"/>
          <w:szCs w:val="24"/>
        </w:rPr>
      </w:pPr>
      <w:r>
        <w:rPr>
          <w:rFonts w:ascii="SimSun" w:hAnsi="SimSun" w:eastAsia="SimSun" w:cs="SimSun"/>
          <w:sz w:val="24"/>
          <w:szCs w:val="24"/>
          <w:color w:val="222222"/>
          <w:spacing w:val="-2"/>
        </w:rPr>
        <w:t>4.6.6</w:t>
      </w:r>
      <w:r>
        <w:rPr>
          <w:rFonts w:ascii="SimSun" w:hAnsi="SimSun" w:eastAsia="SimSun" w:cs="SimSun"/>
          <w:sz w:val="24"/>
          <w:szCs w:val="24"/>
          <w:color w:val="222222"/>
          <w:spacing w:val="-40"/>
        </w:rPr>
        <w:t xml:space="preserve"> </w:t>
      </w:r>
      <w:r>
        <w:rPr>
          <w:rFonts w:ascii="SimSun" w:hAnsi="SimSun" w:eastAsia="SimSun" w:cs="SimSun"/>
          <w:sz w:val="24"/>
          <w:szCs w:val="24"/>
          <w:color w:val="222222"/>
          <w:spacing w:val="-2"/>
        </w:rPr>
        <w:t>认证机构在颁发认证证书后，应当在</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2"/>
        </w:rPr>
        <w:t>30</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个工作日内按照规定的要求将认证结果</w:t>
      </w:r>
      <w:r>
        <w:rPr>
          <w:rFonts w:ascii="SimSun" w:hAnsi="SimSun" w:eastAsia="SimSun" w:cs="SimSun"/>
          <w:sz w:val="24"/>
          <w:szCs w:val="24"/>
          <w:color w:val="222222"/>
        </w:rPr>
        <w:t xml:space="preserve"> </w:t>
      </w:r>
      <w:r>
        <w:rPr>
          <w:rFonts w:ascii="SimSun" w:hAnsi="SimSun" w:eastAsia="SimSun" w:cs="SimSun"/>
          <w:sz w:val="24"/>
          <w:szCs w:val="24"/>
          <w:color w:val="222222"/>
        </w:rPr>
        <w:t>相关信息报送国家认监委.</w:t>
      </w:r>
    </w:p>
    <w:p>
      <w:pPr>
        <w:pStyle w:val="BodyText"/>
        <w:spacing w:line="259" w:lineRule="auto"/>
        <w:rPr/>
      </w:pPr>
      <w:r/>
    </w:p>
    <w:p>
      <w:pPr>
        <w:ind w:left="642"/>
        <w:spacing w:before="78" w:line="220" w:lineRule="auto"/>
        <w:rPr>
          <w:rFonts w:ascii="SimSun" w:hAnsi="SimSun" w:eastAsia="SimSun" w:cs="SimSun"/>
          <w:sz w:val="24"/>
          <w:szCs w:val="24"/>
        </w:rPr>
      </w:pPr>
      <w:r>
        <w:rPr>
          <w:rFonts w:ascii="SimSun" w:hAnsi="SimSun" w:eastAsia="SimSun" w:cs="SimSun"/>
          <w:sz w:val="24"/>
          <w:szCs w:val="24"/>
          <w:color w:val="222222"/>
          <w:spacing w:val="-4"/>
        </w:rPr>
        <w:t>5</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4"/>
        </w:rPr>
        <w:t>监督审核程序</w:t>
      </w:r>
    </w:p>
    <w:p>
      <w:pPr>
        <w:spacing w:line="220" w:lineRule="auto"/>
        <w:sectPr>
          <w:footerReference w:type="default" r:id="rId12"/>
          <w:pgSz w:w="11906" w:h="16839"/>
          <w:pgMar w:top="1431" w:right="577" w:bottom="1156" w:left="1785" w:header="0" w:footer="991" w:gutter="0"/>
        </w:sectPr>
        <w:rPr>
          <w:rFonts w:ascii="SimSun" w:hAnsi="SimSun" w:eastAsia="SimSun" w:cs="SimSun"/>
          <w:sz w:val="24"/>
          <w:szCs w:val="24"/>
        </w:rPr>
      </w:pPr>
    </w:p>
    <w:p>
      <w:pPr>
        <w:ind w:left="27" w:right="93" w:firstLine="615"/>
        <w:spacing w:before="190" w:line="348" w:lineRule="auto"/>
        <w:rPr>
          <w:rFonts w:ascii="SimSun" w:hAnsi="SimSun" w:eastAsia="SimSun" w:cs="SimSun"/>
          <w:sz w:val="24"/>
          <w:szCs w:val="24"/>
        </w:rPr>
      </w:pPr>
      <w:r>
        <w:rPr>
          <w:rFonts w:ascii="SimSun" w:hAnsi="SimSun" w:eastAsia="SimSun" w:cs="SimSun"/>
          <w:sz w:val="24"/>
          <w:szCs w:val="24"/>
          <w:color w:val="222222"/>
          <w:spacing w:val="-1"/>
        </w:rPr>
        <w:t>5.1</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1"/>
        </w:rPr>
        <w:t>认证机构应对持有其颁发的质量管理体系认证证书的组织（以下称获证组织）进</w:t>
      </w:r>
      <w:r>
        <w:rPr>
          <w:rFonts w:ascii="SimSun" w:hAnsi="SimSun" w:eastAsia="SimSun" w:cs="SimSun"/>
          <w:sz w:val="24"/>
          <w:szCs w:val="24"/>
          <w:color w:val="222222"/>
        </w:rPr>
        <w:t xml:space="preserve"> </w:t>
      </w:r>
      <w:r>
        <w:rPr>
          <w:rFonts w:ascii="SimSun" w:hAnsi="SimSun" w:eastAsia="SimSun" w:cs="SimSun"/>
          <w:sz w:val="24"/>
          <w:szCs w:val="24"/>
          <w:color w:val="222222"/>
        </w:rPr>
        <w:t>行有效跟踪,监督获证组织持续运行质量管理体系并符合认证要求.</w:t>
      </w:r>
    </w:p>
    <w:p>
      <w:pPr>
        <w:pStyle w:val="BodyText"/>
        <w:spacing w:line="262" w:lineRule="auto"/>
        <w:rPr/>
      </w:pPr>
      <w:r/>
    </w:p>
    <w:p>
      <w:pPr>
        <w:ind w:left="24" w:firstLine="618"/>
        <w:spacing w:before="78" w:line="350" w:lineRule="auto"/>
        <w:rPr>
          <w:rFonts w:ascii="SimSun" w:hAnsi="SimSun" w:eastAsia="SimSun" w:cs="SimSun"/>
          <w:sz w:val="24"/>
          <w:szCs w:val="24"/>
        </w:rPr>
      </w:pPr>
      <w:r>
        <w:rPr>
          <w:rFonts w:ascii="SimSun" w:hAnsi="SimSun" w:eastAsia="SimSun" w:cs="SimSun"/>
          <w:sz w:val="24"/>
          <w:szCs w:val="24"/>
          <w:color w:val="222222"/>
        </w:rPr>
        <w:t>5.2</w:t>
      </w:r>
      <w:r>
        <w:rPr>
          <w:rFonts w:ascii="SimSun" w:hAnsi="SimSun" w:eastAsia="SimSun" w:cs="SimSun"/>
          <w:sz w:val="24"/>
          <w:szCs w:val="24"/>
          <w:color w:val="222222"/>
          <w:spacing w:val="-46"/>
        </w:rPr>
        <w:t xml:space="preserve"> </w:t>
      </w:r>
      <w:r>
        <w:rPr>
          <w:rFonts w:ascii="SimSun" w:hAnsi="SimSun" w:eastAsia="SimSun" w:cs="SimSun"/>
          <w:sz w:val="24"/>
          <w:szCs w:val="24"/>
          <w:color w:val="222222"/>
        </w:rPr>
        <w:t>为确保达到5.1</w:t>
      </w:r>
      <w:r>
        <w:rPr>
          <w:rFonts w:ascii="SimSun" w:hAnsi="SimSun" w:eastAsia="SimSun" w:cs="SimSun"/>
          <w:sz w:val="24"/>
          <w:szCs w:val="24"/>
          <w:color w:val="222222"/>
          <w:spacing w:val="-56"/>
        </w:rPr>
        <w:t xml:space="preserve"> </w:t>
      </w:r>
      <w:r>
        <w:rPr>
          <w:rFonts w:ascii="SimSun" w:hAnsi="SimSun" w:eastAsia="SimSun" w:cs="SimSun"/>
          <w:sz w:val="24"/>
          <w:szCs w:val="24"/>
          <w:color w:val="222222"/>
        </w:rPr>
        <w:t>条要求,认证机构应根据获证组织的产品和服务的质量风险程度或 </w:t>
      </w:r>
      <w:r>
        <w:rPr>
          <w:rFonts w:ascii="SimSun" w:hAnsi="SimSun" w:eastAsia="SimSun" w:cs="SimSun"/>
          <w:sz w:val="24"/>
          <w:szCs w:val="24"/>
          <w:color w:val="222222"/>
        </w:rPr>
        <w:t>其他特性，确定对获证组织的监督审核的频次.</w:t>
      </w:r>
    </w:p>
    <w:p>
      <w:pPr>
        <w:pStyle w:val="BodyText"/>
        <w:spacing w:line="259" w:lineRule="auto"/>
        <w:rPr/>
      </w:pPr>
      <w:r/>
    </w:p>
    <w:p>
      <w:pPr>
        <w:ind w:left="21" w:firstLine="621"/>
        <w:spacing w:before="78" w:line="480" w:lineRule="auto"/>
        <w:jc w:val="both"/>
        <w:rPr>
          <w:rFonts w:ascii="SimSun" w:hAnsi="SimSun" w:eastAsia="SimSun" w:cs="SimSun"/>
          <w:sz w:val="24"/>
          <w:szCs w:val="24"/>
        </w:rPr>
      </w:pPr>
      <w:r>
        <w:rPr>
          <w:rFonts w:ascii="SimSun" w:hAnsi="SimSun" w:eastAsia="SimSun" w:cs="SimSun"/>
          <w:sz w:val="24"/>
          <w:szCs w:val="24"/>
          <w:color w:val="222222"/>
          <w:spacing w:val="-2"/>
        </w:rPr>
        <w:t>5.2.1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作为最低要求，初次认证后的第一次监督审核应在认证证书</w:t>
      </w:r>
      <w:r>
        <w:rPr>
          <w:rFonts w:ascii="SimSun" w:hAnsi="SimSun" w:eastAsia="SimSun" w:cs="SimSun"/>
          <w:sz w:val="24"/>
          <w:szCs w:val="24"/>
          <w:color w:val="222222"/>
          <w:spacing w:val="-3"/>
        </w:rPr>
        <w:t>签发日起</w:t>
      </w:r>
      <w:r>
        <w:rPr>
          <w:rFonts w:ascii="SimSun" w:hAnsi="SimSun" w:eastAsia="SimSun" w:cs="SimSun"/>
          <w:sz w:val="24"/>
          <w:szCs w:val="24"/>
          <w:color w:val="222222"/>
          <w:spacing w:val="-32"/>
        </w:rPr>
        <w:t xml:space="preserve"> </w:t>
      </w:r>
      <w:r>
        <w:rPr>
          <w:rFonts w:ascii="SimSun" w:hAnsi="SimSun" w:eastAsia="SimSun" w:cs="SimSun"/>
          <w:sz w:val="24"/>
          <w:szCs w:val="24"/>
          <w:color w:val="222222"/>
          <w:spacing w:val="-3"/>
        </w:rPr>
        <w:t>12</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3"/>
        </w:rPr>
        <w:t>个月内</w:t>
      </w:r>
      <w:r>
        <w:rPr>
          <w:rFonts w:ascii="SimSun" w:hAnsi="SimSun" w:eastAsia="SimSun" w:cs="SimSun"/>
          <w:sz w:val="24"/>
          <w:szCs w:val="24"/>
          <w:color w:val="222222"/>
        </w:rPr>
        <w:t xml:space="preserve"> </w:t>
      </w:r>
      <w:r>
        <w:rPr>
          <w:rFonts w:ascii="SimSun" w:hAnsi="SimSun" w:eastAsia="SimSun" w:cs="SimSun"/>
          <w:sz w:val="24"/>
          <w:szCs w:val="24"/>
          <w:color w:val="222222"/>
          <w:spacing w:val="-2"/>
        </w:rPr>
        <w:t>进行.此后,监督审核应至少每个日历年（应进行再认证的年份除外）进行一次，且两次监督</w:t>
      </w:r>
      <w:r>
        <w:rPr>
          <w:rFonts w:ascii="SimSun" w:hAnsi="SimSun" w:eastAsia="SimSun" w:cs="SimSun"/>
          <w:sz w:val="24"/>
          <w:szCs w:val="24"/>
          <w:color w:val="222222"/>
          <w:spacing w:val="1"/>
        </w:rPr>
        <w:t xml:space="preserve"> </w:t>
      </w:r>
      <w:r>
        <w:rPr>
          <w:rFonts w:ascii="SimSun" w:hAnsi="SimSun" w:eastAsia="SimSun" w:cs="SimSun"/>
          <w:sz w:val="24"/>
          <w:szCs w:val="24"/>
          <w:color w:val="222222"/>
          <w:spacing w:val="-2"/>
        </w:rPr>
        <w:t>审核的时间间隔不得超过</w:t>
      </w:r>
      <w:r>
        <w:rPr>
          <w:rFonts w:ascii="SimSun" w:hAnsi="SimSun" w:eastAsia="SimSun" w:cs="SimSun"/>
          <w:sz w:val="24"/>
          <w:szCs w:val="24"/>
          <w:color w:val="222222"/>
          <w:spacing w:val="-30"/>
        </w:rPr>
        <w:t xml:space="preserve"> </w:t>
      </w:r>
      <w:r>
        <w:rPr>
          <w:rFonts w:ascii="SimSun" w:hAnsi="SimSun" w:eastAsia="SimSun" w:cs="SimSun"/>
          <w:sz w:val="24"/>
          <w:szCs w:val="24"/>
          <w:color w:val="222222"/>
          <w:spacing w:val="-2"/>
        </w:rPr>
        <w:t>15</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个月.</w:t>
      </w:r>
    </w:p>
    <w:p>
      <w:pPr>
        <w:ind w:left="642"/>
        <w:spacing w:line="219" w:lineRule="auto"/>
        <w:rPr>
          <w:rFonts w:ascii="SimSun" w:hAnsi="SimSun" w:eastAsia="SimSun" w:cs="SimSun"/>
          <w:sz w:val="24"/>
          <w:szCs w:val="24"/>
        </w:rPr>
      </w:pPr>
      <w:r>
        <w:rPr>
          <w:rFonts w:ascii="SimSun" w:hAnsi="SimSun" w:eastAsia="SimSun" w:cs="SimSun"/>
          <w:sz w:val="24"/>
          <w:szCs w:val="24"/>
          <w:color w:val="222222"/>
          <w:spacing w:val="-2"/>
        </w:rPr>
        <w:t>5.2.2</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2"/>
        </w:rPr>
        <w:t>超过期限而未能实施监督审核的，应按</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2"/>
        </w:rPr>
        <w:t>7.2</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2"/>
        </w:rPr>
        <w:t>或</w:t>
      </w:r>
      <w:r>
        <w:rPr>
          <w:rFonts w:ascii="SimSun" w:hAnsi="SimSun" w:eastAsia="SimSun" w:cs="SimSun"/>
          <w:sz w:val="24"/>
          <w:szCs w:val="24"/>
          <w:color w:val="222222"/>
          <w:spacing w:val="-45"/>
        </w:rPr>
        <w:t xml:space="preserve"> </w:t>
      </w:r>
      <w:r>
        <w:rPr>
          <w:rFonts w:ascii="SimSun" w:hAnsi="SimSun" w:eastAsia="SimSun" w:cs="SimSun"/>
          <w:sz w:val="24"/>
          <w:szCs w:val="24"/>
          <w:color w:val="222222"/>
          <w:spacing w:val="-2"/>
        </w:rPr>
        <w:t>7.3</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2"/>
        </w:rPr>
        <w:t>条处理.</w:t>
      </w:r>
    </w:p>
    <w:p>
      <w:pPr>
        <w:pStyle w:val="BodyText"/>
        <w:spacing w:line="260" w:lineRule="auto"/>
        <w:rPr/>
      </w:pPr>
      <w:r/>
    </w:p>
    <w:p>
      <w:pPr>
        <w:ind w:left="27" w:right="93" w:firstLine="615"/>
        <w:spacing w:before="78" w:line="349" w:lineRule="auto"/>
        <w:rPr>
          <w:rFonts w:ascii="SimSun" w:hAnsi="SimSun" w:eastAsia="SimSun" w:cs="SimSun"/>
          <w:sz w:val="24"/>
          <w:szCs w:val="24"/>
        </w:rPr>
      </w:pPr>
      <w:r>
        <w:rPr>
          <w:rFonts w:ascii="SimSun" w:hAnsi="SimSun" w:eastAsia="SimSun" w:cs="SimSun"/>
          <w:sz w:val="24"/>
          <w:szCs w:val="24"/>
          <w:color w:val="222222"/>
          <w:spacing w:val="-2"/>
        </w:rPr>
        <w:t>5.2.3</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2"/>
        </w:rPr>
        <w:t>获证企业的产品在产品质量国家监督抽查中被查出不合格时，</w:t>
      </w:r>
      <w:r>
        <w:rPr>
          <w:rFonts w:ascii="SimSun" w:hAnsi="SimSun" w:eastAsia="SimSun" w:cs="SimSun"/>
          <w:sz w:val="24"/>
          <w:szCs w:val="24"/>
          <w:color w:val="222222"/>
          <w:spacing w:val="-72"/>
        </w:rPr>
        <w:t xml:space="preserve"> </w:t>
      </w:r>
      <w:r>
        <w:rPr>
          <w:rFonts w:ascii="SimSun" w:hAnsi="SimSun" w:eastAsia="SimSun" w:cs="SimSun"/>
          <w:sz w:val="24"/>
          <w:szCs w:val="24"/>
          <w:color w:val="222222"/>
          <w:spacing w:val="-2"/>
        </w:rPr>
        <w:t>自国家质检总局</w:t>
      </w:r>
      <w:r>
        <w:rPr>
          <w:rFonts w:ascii="SimSun" w:hAnsi="SimSun" w:eastAsia="SimSun" w:cs="SimSun"/>
          <w:sz w:val="24"/>
          <w:szCs w:val="24"/>
          <w:color w:val="222222"/>
        </w:rPr>
        <w:t xml:space="preserve"> </w:t>
      </w:r>
      <w:r>
        <w:rPr>
          <w:rFonts w:ascii="SimSun" w:hAnsi="SimSun" w:eastAsia="SimSun" w:cs="SimSun"/>
          <w:sz w:val="24"/>
          <w:szCs w:val="24"/>
          <w:color w:val="222222"/>
          <w:spacing w:val="-3"/>
        </w:rPr>
        <w:t>发出通报起</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3"/>
        </w:rPr>
        <w:t>30 日内，认证机构应对该企业实施监督审核.</w:t>
      </w:r>
    </w:p>
    <w:p>
      <w:pPr>
        <w:pStyle w:val="BodyText"/>
        <w:spacing w:line="260" w:lineRule="auto"/>
        <w:rPr/>
      </w:pPr>
      <w:r/>
    </w:p>
    <w:p>
      <w:pPr>
        <w:ind w:left="642"/>
        <w:spacing w:before="78" w:line="216" w:lineRule="auto"/>
        <w:rPr>
          <w:rFonts w:ascii="SimSun" w:hAnsi="SimSun" w:eastAsia="SimSun" w:cs="SimSun"/>
          <w:sz w:val="24"/>
          <w:szCs w:val="24"/>
        </w:rPr>
      </w:pPr>
      <w:r>
        <w:rPr>
          <w:rFonts w:ascii="SimSun" w:hAnsi="SimSun" w:eastAsia="SimSun" w:cs="SimSun"/>
          <w:sz w:val="24"/>
          <w:szCs w:val="24"/>
          <w:color w:val="222222"/>
        </w:rPr>
        <w:t>5.3</w:t>
      </w:r>
      <w:r>
        <w:rPr>
          <w:rFonts w:ascii="SimSun" w:hAnsi="SimSun" w:eastAsia="SimSun" w:cs="SimSun"/>
          <w:sz w:val="24"/>
          <w:szCs w:val="24"/>
          <w:color w:val="222222"/>
          <w:spacing w:val="-38"/>
        </w:rPr>
        <w:t xml:space="preserve"> </w:t>
      </w:r>
      <w:r>
        <w:rPr>
          <w:rFonts w:ascii="SimSun" w:hAnsi="SimSun" w:eastAsia="SimSun" w:cs="SimSun"/>
          <w:sz w:val="24"/>
          <w:szCs w:val="24"/>
          <w:color w:val="222222"/>
        </w:rPr>
        <w:t>监督审核的时间,应不少于按4.2.1</w:t>
      </w:r>
      <w:r>
        <w:rPr>
          <w:rFonts w:ascii="SimSun" w:hAnsi="SimSun" w:eastAsia="SimSun" w:cs="SimSun"/>
          <w:sz w:val="24"/>
          <w:szCs w:val="24"/>
          <w:color w:val="222222"/>
          <w:spacing w:val="-49"/>
        </w:rPr>
        <w:t xml:space="preserve"> </w:t>
      </w:r>
      <w:r>
        <w:rPr>
          <w:rFonts w:ascii="SimSun" w:hAnsi="SimSun" w:eastAsia="SimSun" w:cs="SimSun"/>
          <w:sz w:val="24"/>
          <w:szCs w:val="24"/>
          <w:color w:val="222222"/>
        </w:rPr>
        <w:t>条计算审核时间人日数的</w:t>
      </w:r>
      <w:r>
        <w:rPr>
          <w:rFonts w:ascii="SimSun" w:hAnsi="SimSun" w:eastAsia="SimSun" w:cs="SimSun"/>
          <w:sz w:val="24"/>
          <w:szCs w:val="24"/>
          <w:color w:val="222222"/>
          <w:spacing w:val="-33"/>
        </w:rPr>
        <w:t xml:space="preserve"> </w:t>
      </w:r>
      <w:r>
        <w:rPr>
          <w:rFonts w:ascii="SimSun" w:hAnsi="SimSun" w:eastAsia="SimSun" w:cs="SimSun"/>
          <w:sz w:val="24"/>
          <w:szCs w:val="24"/>
          <w:color w:val="222222"/>
        </w:rPr>
        <w:t>1/3.</w:t>
      </w:r>
    </w:p>
    <w:p>
      <w:pPr>
        <w:pStyle w:val="BodyText"/>
        <w:spacing w:line="263" w:lineRule="auto"/>
        <w:rPr/>
      </w:pPr>
      <w:r/>
    </w:p>
    <w:p>
      <w:pPr>
        <w:ind w:left="642"/>
        <w:spacing w:before="78" w:line="219" w:lineRule="auto"/>
        <w:rPr>
          <w:rFonts w:ascii="SimSun" w:hAnsi="SimSun" w:eastAsia="SimSun" w:cs="SimSun"/>
          <w:sz w:val="24"/>
          <w:szCs w:val="24"/>
        </w:rPr>
      </w:pPr>
      <w:r>
        <w:rPr>
          <w:rFonts w:ascii="SimSun" w:hAnsi="SimSun" w:eastAsia="SimSun" w:cs="SimSun"/>
          <w:sz w:val="24"/>
          <w:szCs w:val="24"/>
          <w:color w:val="222222"/>
          <w:spacing w:val="-2"/>
        </w:rPr>
        <w:t>5.4</w:t>
      </w:r>
      <w:r>
        <w:rPr>
          <w:rFonts w:ascii="SimSun" w:hAnsi="SimSun" w:eastAsia="SimSun" w:cs="SimSun"/>
          <w:sz w:val="24"/>
          <w:szCs w:val="24"/>
          <w:color w:val="222222"/>
          <w:spacing w:val="-35"/>
        </w:rPr>
        <w:t xml:space="preserve"> </w:t>
      </w:r>
      <w:r>
        <w:rPr>
          <w:rFonts w:ascii="SimSun" w:hAnsi="SimSun" w:eastAsia="SimSun" w:cs="SimSun"/>
          <w:sz w:val="24"/>
          <w:szCs w:val="24"/>
          <w:color w:val="222222"/>
          <w:spacing w:val="-2"/>
        </w:rPr>
        <w:t>监督审核的审核组，应符合</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2"/>
        </w:rPr>
        <w:t>4.2.2</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2"/>
        </w:rPr>
        <w:t>条和</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2"/>
        </w:rPr>
        <w:t>4.3.1</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2"/>
        </w:rPr>
        <w:t>条的要求.</w:t>
      </w:r>
    </w:p>
    <w:p>
      <w:pPr>
        <w:pStyle w:val="BodyText"/>
        <w:spacing w:line="259" w:lineRule="auto"/>
        <w:rPr/>
      </w:pPr>
      <w:r/>
    </w:p>
    <w:p>
      <w:pPr>
        <w:ind w:left="24" w:right="13" w:firstLine="618"/>
        <w:spacing w:before="79" w:line="348" w:lineRule="auto"/>
        <w:rPr>
          <w:rFonts w:ascii="SimSun" w:hAnsi="SimSun" w:eastAsia="SimSun" w:cs="SimSun"/>
          <w:sz w:val="24"/>
          <w:szCs w:val="24"/>
        </w:rPr>
      </w:pPr>
      <w:r>
        <w:rPr>
          <w:rFonts w:ascii="SimSun" w:hAnsi="SimSun" w:eastAsia="SimSun" w:cs="SimSun"/>
          <w:sz w:val="24"/>
          <w:szCs w:val="24"/>
          <w:color w:val="222222"/>
        </w:rPr>
        <w:t>5.5</w:t>
      </w:r>
      <w:r>
        <w:rPr>
          <w:rFonts w:ascii="SimSun" w:hAnsi="SimSun" w:eastAsia="SimSun" w:cs="SimSun"/>
          <w:sz w:val="24"/>
          <w:szCs w:val="24"/>
          <w:color w:val="222222"/>
          <w:spacing w:val="-50"/>
        </w:rPr>
        <w:t xml:space="preserve"> </w:t>
      </w:r>
      <w:r>
        <w:rPr>
          <w:rFonts w:ascii="SimSun" w:hAnsi="SimSun" w:eastAsia="SimSun" w:cs="SimSun"/>
          <w:sz w:val="24"/>
          <w:szCs w:val="24"/>
          <w:color w:val="222222"/>
        </w:rPr>
        <w:t>监督审核应在获证组织现场进行，且应满足第4.</w:t>
      </w:r>
      <w:r>
        <w:rPr>
          <w:rFonts w:ascii="SimSun" w:hAnsi="SimSun" w:eastAsia="SimSun" w:cs="SimSun"/>
          <w:sz w:val="24"/>
          <w:szCs w:val="24"/>
          <w:color w:val="222222"/>
          <w:spacing w:val="-1"/>
        </w:rPr>
        <w:t>2.3.3</w:t>
      </w:r>
      <w:r>
        <w:rPr>
          <w:rFonts w:ascii="SimSun" w:hAnsi="SimSun" w:eastAsia="SimSun" w:cs="SimSun"/>
          <w:sz w:val="24"/>
          <w:szCs w:val="24"/>
          <w:color w:val="222222"/>
          <w:spacing w:val="-48"/>
        </w:rPr>
        <w:t xml:space="preserve"> </w:t>
      </w:r>
      <w:r>
        <w:rPr>
          <w:rFonts w:ascii="SimSun" w:hAnsi="SimSun" w:eastAsia="SimSun" w:cs="SimSun"/>
          <w:sz w:val="24"/>
          <w:szCs w:val="24"/>
          <w:color w:val="222222"/>
          <w:spacing w:val="-1"/>
        </w:rPr>
        <w:t>条确定的条件.由于市场、</w:t>
      </w:r>
      <w:r>
        <w:rPr>
          <w:rFonts w:ascii="SimSun" w:hAnsi="SimSun" w:eastAsia="SimSun" w:cs="SimSun"/>
          <w:sz w:val="24"/>
          <w:szCs w:val="24"/>
          <w:color w:val="222222"/>
        </w:rPr>
        <w:t xml:space="preserve"> </w:t>
      </w:r>
      <w:r>
        <w:rPr>
          <w:rFonts w:ascii="SimSun" w:hAnsi="SimSun" w:eastAsia="SimSun" w:cs="SimSun"/>
          <w:sz w:val="24"/>
          <w:szCs w:val="24"/>
          <w:color w:val="222222"/>
        </w:rPr>
        <w:t>季节性等原因，在每次监督审核时难以覆盖所有产品和服务的,</w:t>
      </w:r>
      <w:r>
        <w:rPr>
          <w:rFonts w:ascii="SimSun" w:hAnsi="SimSun" w:eastAsia="SimSun" w:cs="SimSun"/>
          <w:sz w:val="24"/>
          <w:szCs w:val="24"/>
          <w:color w:val="222222"/>
          <w:spacing w:val="-1"/>
        </w:rPr>
        <w:t>在认证证书有效期内的监督</w:t>
      </w:r>
    </w:p>
    <w:p>
      <w:pPr>
        <w:pStyle w:val="BodyText"/>
        <w:spacing w:line="263" w:lineRule="auto"/>
        <w:rPr/>
      </w:pPr>
      <w:r/>
    </w:p>
    <w:p>
      <w:pPr>
        <w:ind w:left="35"/>
        <w:spacing w:before="78" w:line="219" w:lineRule="auto"/>
        <w:rPr>
          <w:rFonts w:ascii="SimSun" w:hAnsi="SimSun" w:eastAsia="SimSun" w:cs="SimSun"/>
          <w:sz w:val="24"/>
          <w:szCs w:val="24"/>
        </w:rPr>
      </w:pPr>
      <w:r>
        <w:rPr>
          <w:rFonts w:ascii="SimSun" w:hAnsi="SimSun" w:eastAsia="SimSun" w:cs="SimSun"/>
          <w:sz w:val="24"/>
          <w:szCs w:val="24"/>
          <w:color w:val="222222"/>
          <w:spacing w:val="-1"/>
        </w:rPr>
        <w:t>审核需覆盖认证范围内的所有产品和服务.</w:t>
      </w:r>
    </w:p>
    <w:p>
      <w:pPr>
        <w:pStyle w:val="BodyText"/>
        <w:spacing w:line="259" w:lineRule="auto"/>
        <w:rPr/>
      </w:pPr>
      <w:r/>
    </w:p>
    <w:p>
      <w:pPr>
        <w:ind w:left="642"/>
        <w:spacing w:before="79" w:line="219" w:lineRule="auto"/>
        <w:rPr>
          <w:rFonts w:ascii="SimSun" w:hAnsi="SimSun" w:eastAsia="SimSun" w:cs="SimSun"/>
          <w:sz w:val="24"/>
          <w:szCs w:val="24"/>
        </w:rPr>
      </w:pPr>
      <w:r>
        <w:rPr>
          <w:rFonts w:ascii="SimSun" w:hAnsi="SimSun" w:eastAsia="SimSun" w:cs="SimSun"/>
          <w:sz w:val="24"/>
          <w:szCs w:val="24"/>
          <w:color w:val="222222"/>
          <w:spacing w:val="-2"/>
        </w:rPr>
        <w:t>5.6</w:t>
      </w:r>
      <w:r>
        <w:rPr>
          <w:rFonts w:ascii="SimSun" w:hAnsi="SimSun" w:eastAsia="SimSun" w:cs="SimSun"/>
          <w:sz w:val="24"/>
          <w:szCs w:val="24"/>
          <w:color w:val="222222"/>
          <w:spacing w:val="-40"/>
        </w:rPr>
        <w:t xml:space="preserve"> </w:t>
      </w:r>
      <w:r>
        <w:rPr>
          <w:rFonts w:ascii="SimSun" w:hAnsi="SimSun" w:eastAsia="SimSun" w:cs="SimSun"/>
          <w:sz w:val="24"/>
          <w:szCs w:val="24"/>
          <w:color w:val="222222"/>
          <w:spacing w:val="-2"/>
        </w:rPr>
        <w:t>监督审核时至少应审核以下内容：</w:t>
      </w:r>
    </w:p>
    <w:p>
      <w:pPr>
        <w:pStyle w:val="BodyText"/>
        <w:spacing w:line="259" w:lineRule="auto"/>
        <w:rPr/>
      </w:pPr>
      <w:r/>
    </w:p>
    <w:p>
      <w:pPr>
        <w:ind w:left="27" w:right="33" w:firstLine="622"/>
        <w:spacing w:before="79" w:line="350" w:lineRule="auto"/>
        <w:rPr>
          <w:rFonts w:ascii="SimSun" w:hAnsi="SimSun" w:eastAsia="SimSun" w:cs="SimSun"/>
          <w:sz w:val="24"/>
          <w:szCs w:val="24"/>
        </w:rPr>
      </w:pPr>
      <w:r>
        <w:rPr>
          <w:rFonts w:ascii="SimSun" w:hAnsi="SimSun" w:eastAsia="SimSun" w:cs="SimSun"/>
          <w:sz w:val="24"/>
          <w:szCs w:val="24"/>
          <w:color w:val="222222"/>
          <w:spacing w:val="-1"/>
        </w:rPr>
        <w:t>（1)上次审核以来质量管理体系覆盖的活动及影响体系的重要变更及运行体系的资源</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是否有变更.</w:t>
      </w:r>
    </w:p>
    <w:p>
      <w:pPr>
        <w:pStyle w:val="BodyText"/>
        <w:spacing w:line="258" w:lineRule="auto"/>
        <w:rPr/>
      </w:pPr>
      <w:r/>
    </w:p>
    <w:p>
      <w:pPr>
        <w:ind w:left="24" w:right="93" w:firstLine="624"/>
        <w:spacing w:before="78" w:line="350" w:lineRule="auto"/>
        <w:rPr>
          <w:rFonts w:ascii="SimSun" w:hAnsi="SimSun" w:eastAsia="SimSun" w:cs="SimSun"/>
          <w:sz w:val="24"/>
          <w:szCs w:val="24"/>
        </w:rPr>
      </w:pPr>
      <w:r>
        <w:rPr>
          <w:rFonts w:ascii="SimSun" w:hAnsi="SimSun" w:eastAsia="SimSun" w:cs="SimSun"/>
          <w:sz w:val="24"/>
          <w:szCs w:val="24"/>
          <w:color w:val="222222"/>
          <w:spacing w:val="-1"/>
        </w:rPr>
        <w:t>（2）按</w:t>
      </w:r>
      <w:r>
        <w:rPr>
          <w:rFonts w:ascii="SimSun" w:hAnsi="SimSun" w:eastAsia="SimSun" w:cs="SimSun"/>
          <w:sz w:val="24"/>
          <w:szCs w:val="24"/>
          <w:color w:val="222222"/>
          <w:spacing w:val="-41"/>
        </w:rPr>
        <w:t xml:space="preserve"> </w:t>
      </w:r>
      <w:r>
        <w:rPr>
          <w:rFonts w:ascii="SimSun" w:hAnsi="SimSun" w:eastAsia="SimSun" w:cs="SimSun"/>
          <w:sz w:val="24"/>
          <w:szCs w:val="24"/>
          <w:color w:val="222222"/>
          <w:spacing w:val="-1"/>
        </w:rPr>
        <w:t>4.3.3.2（4）条要求已识别的重要关键点是否按质量管理体系的要求在正常</w:t>
      </w:r>
      <w:r>
        <w:rPr>
          <w:rFonts w:ascii="SimSun" w:hAnsi="SimSun" w:eastAsia="SimSun" w:cs="SimSun"/>
          <w:sz w:val="24"/>
          <w:szCs w:val="24"/>
          <w:color w:val="222222"/>
        </w:rPr>
        <w:t xml:space="preserve"> </w:t>
      </w:r>
      <w:r>
        <w:rPr>
          <w:rFonts w:ascii="SimSun" w:hAnsi="SimSun" w:eastAsia="SimSun" w:cs="SimSun"/>
          <w:sz w:val="24"/>
          <w:szCs w:val="24"/>
          <w:color w:val="222222"/>
        </w:rPr>
        <w:t>和有效运行.</w:t>
      </w:r>
    </w:p>
    <w:p>
      <w:pPr>
        <w:pStyle w:val="BodyText"/>
        <w:spacing w:line="257"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rPr>
        <w:t>（3）对上次审核中确定的不符合项采取的纠正和纠正措施</w:t>
      </w:r>
      <w:r>
        <w:rPr>
          <w:rFonts w:ascii="SimSun" w:hAnsi="SimSun" w:eastAsia="SimSun" w:cs="SimSun"/>
          <w:sz w:val="24"/>
          <w:szCs w:val="24"/>
          <w:color w:val="222222"/>
          <w:spacing w:val="-1"/>
        </w:rPr>
        <w:t>是否继续有效.</w:t>
      </w:r>
    </w:p>
    <w:p>
      <w:pPr>
        <w:pStyle w:val="BodyText"/>
        <w:spacing w:line="260"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rPr>
        <w:t>（4）质量管理体系覆盖的活动涉及法律法规规定的，是否持续</w:t>
      </w:r>
      <w:r>
        <w:rPr>
          <w:rFonts w:ascii="SimSun" w:hAnsi="SimSun" w:eastAsia="SimSun" w:cs="SimSun"/>
          <w:sz w:val="24"/>
          <w:szCs w:val="24"/>
          <w:color w:val="222222"/>
          <w:spacing w:val="-1"/>
        </w:rPr>
        <w:t>符合相关规定.</w:t>
      </w:r>
    </w:p>
    <w:p>
      <w:pPr>
        <w:spacing w:line="219" w:lineRule="auto"/>
        <w:sectPr>
          <w:footerReference w:type="default" r:id="rId13"/>
          <w:pgSz w:w="11906" w:h="16839"/>
          <w:pgMar w:top="1431" w:right="577" w:bottom="1157" w:left="1785" w:header="0" w:footer="991" w:gutter="0"/>
        </w:sectPr>
        <w:rPr>
          <w:rFonts w:ascii="SimSun" w:hAnsi="SimSun" w:eastAsia="SimSun" w:cs="SimSun"/>
          <w:sz w:val="24"/>
          <w:szCs w:val="24"/>
        </w:rPr>
      </w:pPr>
    </w:p>
    <w:p>
      <w:pPr>
        <w:ind w:left="30" w:right="33" w:firstLine="618"/>
        <w:spacing w:before="190" w:line="349" w:lineRule="auto"/>
        <w:rPr>
          <w:rFonts w:ascii="SimSun" w:hAnsi="SimSun" w:eastAsia="SimSun" w:cs="SimSun"/>
          <w:sz w:val="24"/>
          <w:szCs w:val="24"/>
        </w:rPr>
      </w:pPr>
      <w:r>
        <w:rPr>
          <w:rFonts w:ascii="SimSun" w:hAnsi="SimSun" w:eastAsia="SimSun" w:cs="SimSun"/>
          <w:sz w:val="24"/>
          <w:szCs w:val="24"/>
          <w:color w:val="222222"/>
          <w:spacing w:val="-1"/>
        </w:rPr>
        <w:t>（5）质量目标及质量绩效是否达到质量管理体系确定值.如果没有达到，获证组织是</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否运行内审机制识别了原因、是否运行管理评审机制确定并实施了改进措</w:t>
      </w:r>
      <w:r>
        <w:rPr>
          <w:rFonts w:ascii="SimSun" w:hAnsi="SimSun" w:eastAsia="SimSun" w:cs="SimSun"/>
          <w:sz w:val="24"/>
          <w:szCs w:val="24"/>
          <w:color w:val="222222"/>
          <w:spacing w:val="-1"/>
        </w:rPr>
        <w:t>施.</w:t>
      </w:r>
    </w:p>
    <w:p>
      <w:pPr>
        <w:pStyle w:val="BodyText"/>
        <w:spacing w:line="260" w:lineRule="auto"/>
        <w:rPr/>
      </w:pPr>
      <w:r/>
    </w:p>
    <w:p>
      <w:pPr>
        <w:ind w:left="23" w:firstLine="625"/>
        <w:spacing w:before="78" w:line="350" w:lineRule="auto"/>
        <w:rPr>
          <w:rFonts w:ascii="SimSun" w:hAnsi="SimSun" w:eastAsia="SimSun" w:cs="SimSun"/>
          <w:sz w:val="24"/>
          <w:szCs w:val="24"/>
        </w:rPr>
      </w:pPr>
      <w:r>
        <w:rPr>
          <w:rFonts w:ascii="SimSun" w:hAnsi="SimSun" w:eastAsia="SimSun" w:cs="SimSun"/>
          <w:sz w:val="24"/>
          <w:szCs w:val="24"/>
          <w:color w:val="222222"/>
          <w:spacing w:val="-3"/>
        </w:rPr>
        <w:t>（6）获证组织对认证标志的使用或对认证资格的引用是否符合《认证认可条例》及其</w:t>
      </w:r>
      <w:r>
        <w:rPr>
          <w:rFonts w:ascii="SimSun" w:hAnsi="SimSun" w:eastAsia="SimSun" w:cs="SimSun"/>
          <w:sz w:val="24"/>
          <w:szCs w:val="24"/>
          <w:color w:val="222222"/>
          <w:spacing w:val="5"/>
        </w:rPr>
        <w:t xml:space="preserve"> </w:t>
      </w:r>
      <w:r>
        <w:rPr>
          <w:rFonts w:ascii="SimSun" w:hAnsi="SimSun" w:eastAsia="SimSun" w:cs="SimSun"/>
          <w:sz w:val="24"/>
          <w:szCs w:val="24"/>
          <w:color w:val="222222"/>
          <w:spacing w:val="1"/>
        </w:rPr>
        <w:t>他相关规定.</w:t>
      </w:r>
    </w:p>
    <w:p>
      <w:pPr>
        <w:pStyle w:val="BodyText"/>
        <w:spacing w:line="258"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（7）内部审核和管理评审是否规范和有效.</w:t>
      </w:r>
    </w:p>
    <w:p>
      <w:pPr>
        <w:pStyle w:val="BodyText"/>
        <w:spacing w:line="259" w:lineRule="auto"/>
        <w:rPr/>
      </w:pPr>
      <w:r/>
    </w:p>
    <w:p>
      <w:pPr>
        <w:ind w:left="649"/>
        <w:spacing w:before="78" w:line="220" w:lineRule="auto"/>
        <w:rPr>
          <w:rFonts w:ascii="SimSun" w:hAnsi="SimSun" w:eastAsia="SimSun" w:cs="SimSun"/>
          <w:sz w:val="24"/>
          <w:szCs w:val="24"/>
        </w:rPr>
      </w:pPr>
      <w:r>
        <w:rPr>
          <w:rFonts w:ascii="SimSun" w:hAnsi="SimSun" w:eastAsia="SimSun" w:cs="SimSun"/>
          <w:sz w:val="24"/>
          <w:szCs w:val="24"/>
          <w:color w:val="222222"/>
          <w:spacing w:val="-1"/>
        </w:rPr>
        <w:t>（8）是否及时接受和处理投诉.</w:t>
      </w:r>
    </w:p>
    <w:p>
      <w:pPr>
        <w:pStyle w:val="BodyText"/>
        <w:spacing w:line="258"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rPr>
        <w:t>（9）针对体系运行中发现的问题或投诉，及时制定并实施了有</w:t>
      </w:r>
      <w:r>
        <w:rPr>
          <w:rFonts w:ascii="SimSun" w:hAnsi="SimSun" w:eastAsia="SimSun" w:cs="SimSun"/>
          <w:sz w:val="24"/>
          <w:szCs w:val="24"/>
          <w:color w:val="222222"/>
          <w:spacing w:val="-1"/>
        </w:rPr>
        <w:t>效的改进措施.</w:t>
      </w:r>
    </w:p>
    <w:p>
      <w:pPr>
        <w:pStyle w:val="BodyText"/>
        <w:spacing w:line="259" w:lineRule="auto"/>
        <w:rPr/>
      </w:pPr>
      <w:r/>
    </w:p>
    <w:p>
      <w:pPr>
        <w:ind w:left="25" w:right="93" w:firstLine="617"/>
        <w:spacing w:before="79" w:line="480" w:lineRule="auto"/>
        <w:rPr>
          <w:rFonts w:ascii="SimSun" w:hAnsi="SimSun" w:eastAsia="SimSun" w:cs="SimSun"/>
          <w:sz w:val="24"/>
          <w:szCs w:val="24"/>
        </w:rPr>
      </w:pPr>
      <w:r>
        <w:rPr>
          <w:rFonts w:ascii="SimSun" w:hAnsi="SimSun" w:eastAsia="SimSun" w:cs="SimSun"/>
          <w:sz w:val="24"/>
          <w:szCs w:val="24"/>
          <w:color w:val="222222"/>
          <w:spacing w:val="-1"/>
        </w:rPr>
        <w:t>5.7</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1"/>
        </w:rPr>
        <w:t>在监督审核中发现的不符合项，认证机构应要求获证组织分析原因，规定时限要</w:t>
      </w:r>
      <w:r>
        <w:rPr>
          <w:rFonts w:ascii="SimSun" w:hAnsi="SimSun" w:eastAsia="SimSun" w:cs="SimSun"/>
          <w:sz w:val="24"/>
          <w:szCs w:val="24"/>
          <w:color w:val="222222"/>
        </w:rPr>
        <w:t xml:space="preserve"> </w:t>
      </w:r>
      <w:r>
        <w:rPr>
          <w:rFonts w:ascii="SimSun" w:hAnsi="SimSun" w:eastAsia="SimSun" w:cs="SimSun"/>
          <w:sz w:val="24"/>
          <w:szCs w:val="24"/>
          <w:color w:val="222222"/>
        </w:rPr>
        <w:t>求获证组织完成纠正和纠正措施并提供纠正和纠正措施有效性的证据.</w:t>
      </w:r>
    </w:p>
    <w:p>
      <w:pPr>
        <w:ind w:left="637"/>
        <w:spacing w:before="1" w:line="218" w:lineRule="auto"/>
        <w:rPr>
          <w:rFonts w:ascii="SimSun" w:hAnsi="SimSun" w:eastAsia="SimSun" w:cs="SimSun"/>
          <w:sz w:val="24"/>
          <w:szCs w:val="24"/>
        </w:rPr>
      </w:pPr>
      <w:r>
        <w:rPr>
          <w:rFonts w:ascii="SimSun" w:hAnsi="SimSun" w:eastAsia="SimSun" w:cs="SimSun"/>
          <w:sz w:val="24"/>
          <w:szCs w:val="24"/>
          <w:color w:val="222222"/>
        </w:rPr>
        <w:t>认证机构应采用适宜的方式及时验证获证组织对不符合项进行处置的效果.</w:t>
      </w:r>
    </w:p>
    <w:p>
      <w:pPr>
        <w:pStyle w:val="BodyText"/>
        <w:spacing w:line="260" w:lineRule="auto"/>
        <w:rPr/>
      </w:pPr>
      <w:r/>
    </w:p>
    <w:p>
      <w:pPr>
        <w:ind w:left="26" w:right="33" w:firstLine="616"/>
        <w:spacing w:before="78" w:line="350" w:lineRule="auto"/>
        <w:rPr>
          <w:rFonts w:ascii="SimSun" w:hAnsi="SimSun" w:eastAsia="SimSun" w:cs="SimSun"/>
          <w:sz w:val="24"/>
          <w:szCs w:val="24"/>
        </w:rPr>
      </w:pPr>
      <w:r>
        <w:rPr>
          <w:rFonts w:ascii="SimSun" w:hAnsi="SimSun" w:eastAsia="SimSun" w:cs="SimSun"/>
          <w:sz w:val="24"/>
          <w:szCs w:val="24"/>
          <w:color w:val="222222"/>
          <w:spacing w:val="-1"/>
        </w:rPr>
        <w:t>5.8 监督审核的审核报告，应按</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1"/>
        </w:rPr>
        <w:t>5.6</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1"/>
        </w:rPr>
        <w:t>条列明的审核要求逐项描述或引用审核证据、审</w:t>
      </w:r>
      <w:r>
        <w:rPr>
          <w:rFonts w:ascii="SimSun" w:hAnsi="SimSun" w:eastAsia="SimSun" w:cs="SimSun"/>
          <w:sz w:val="24"/>
          <w:szCs w:val="24"/>
          <w:color w:val="222222"/>
        </w:rPr>
        <w:t xml:space="preserve"> </w:t>
      </w:r>
      <w:r>
        <w:rPr>
          <w:rFonts w:ascii="SimSun" w:hAnsi="SimSun" w:eastAsia="SimSun" w:cs="SimSun"/>
          <w:sz w:val="24"/>
          <w:szCs w:val="24"/>
          <w:color w:val="222222"/>
        </w:rPr>
        <w:t>核发现和审核结论.</w:t>
      </w:r>
    </w:p>
    <w:p>
      <w:pPr>
        <w:pStyle w:val="BodyText"/>
        <w:spacing w:line="259" w:lineRule="auto"/>
        <w:rPr/>
      </w:pPr>
      <w:r/>
    </w:p>
    <w:p>
      <w:pPr>
        <w:ind w:left="28" w:right="33" w:firstLine="614"/>
        <w:spacing w:before="78" w:line="349" w:lineRule="auto"/>
        <w:rPr>
          <w:rFonts w:ascii="SimSun" w:hAnsi="SimSun" w:eastAsia="SimSun" w:cs="SimSun"/>
          <w:sz w:val="24"/>
          <w:szCs w:val="24"/>
        </w:rPr>
      </w:pPr>
      <w:r>
        <w:rPr>
          <w:rFonts w:ascii="SimSun" w:hAnsi="SimSun" w:eastAsia="SimSun" w:cs="SimSun"/>
          <w:sz w:val="24"/>
          <w:szCs w:val="24"/>
          <w:color w:val="222222"/>
        </w:rPr>
        <w:t>5.9 认证机构根据监督审核报告及其他相关信息</w:t>
      </w:r>
      <w:r>
        <w:rPr>
          <w:rFonts w:ascii="SimSun" w:hAnsi="SimSun" w:eastAsia="SimSun" w:cs="SimSun"/>
          <w:sz w:val="24"/>
          <w:szCs w:val="24"/>
          <w:color w:val="222222"/>
          <w:spacing w:val="-1"/>
        </w:rPr>
        <w:t>，作出继续保持或暂停、撤销认证证</w:t>
      </w:r>
      <w:r>
        <w:rPr>
          <w:rFonts w:ascii="SimSun" w:hAnsi="SimSun" w:eastAsia="SimSun" w:cs="SimSun"/>
          <w:sz w:val="24"/>
          <w:szCs w:val="24"/>
          <w:color w:val="222222"/>
        </w:rPr>
        <w:t xml:space="preserve"> </w:t>
      </w:r>
      <w:r>
        <w:rPr>
          <w:rFonts w:ascii="SimSun" w:hAnsi="SimSun" w:eastAsia="SimSun" w:cs="SimSun"/>
          <w:sz w:val="24"/>
          <w:szCs w:val="24"/>
          <w:color w:val="222222"/>
        </w:rPr>
        <w:t>书的决定.</w:t>
      </w:r>
    </w:p>
    <w:p>
      <w:pPr>
        <w:pStyle w:val="BodyText"/>
        <w:spacing w:line="260" w:lineRule="auto"/>
        <w:rPr/>
      </w:pPr>
      <w:r/>
    </w:p>
    <w:p>
      <w:pPr>
        <w:ind w:left="639"/>
        <w:spacing w:before="78" w:line="220" w:lineRule="auto"/>
        <w:rPr>
          <w:rFonts w:ascii="SimSun" w:hAnsi="SimSun" w:eastAsia="SimSun" w:cs="SimSun"/>
          <w:sz w:val="24"/>
          <w:szCs w:val="24"/>
        </w:rPr>
      </w:pPr>
      <w:r>
        <w:rPr>
          <w:rFonts w:ascii="SimSun" w:hAnsi="SimSun" w:eastAsia="SimSun" w:cs="SimSun"/>
          <w:sz w:val="24"/>
          <w:szCs w:val="24"/>
          <w:color w:val="222222"/>
          <w:spacing w:val="-4"/>
        </w:rPr>
        <w:t>6</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4"/>
        </w:rPr>
        <w:t>再认证程序</w:t>
      </w:r>
    </w:p>
    <w:p>
      <w:pPr>
        <w:pStyle w:val="BodyText"/>
        <w:spacing w:line="259" w:lineRule="auto"/>
        <w:rPr/>
      </w:pPr>
      <w:r/>
    </w:p>
    <w:p>
      <w:pPr>
        <w:ind w:left="26" w:firstLine="613"/>
        <w:spacing w:before="78" w:line="349" w:lineRule="auto"/>
        <w:rPr>
          <w:rFonts w:ascii="SimSun" w:hAnsi="SimSun" w:eastAsia="SimSun" w:cs="SimSun"/>
          <w:sz w:val="24"/>
          <w:szCs w:val="24"/>
        </w:rPr>
      </w:pPr>
      <w:r>
        <w:rPr>
          <w:rFonts w:ascii="SimSun" w:hAnsi="SimSun" w:eastAsia="SimSun" w:cs="SimSun"/>
          <w:sz w:val="24"/>
          <w:szCs w:val="24"/>
          <w:color w:val="222222"/>
          <w:spacing w:val="-1"/>
        </w:rPr>
        <w:t>6.1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认证证书期满前，若获证组织申请继续持有认证证书,认证</w:t>
      </w:r>
      <w:r>
        <w:rPr>
          <w:rFonts w:ascii="SimSun" w:hAnsi="SimSun" w:eastAsia="SimSun" w:cs="SimSun"/>
          <w:sz w:val="24"/>
          <w:szCs w:val="24"/>
          <w:color w:val="222222"/>
          <w:spacing w:val="-2"/>
        </w:rPr>
        <w:t>机构应当实施再认证审</w:t>
      </w:r>
      <w:r>
        <w:rPr>
          <w:rFonts w:ascii="SimSun" w:hAnsi="SimSun" w:eastAsia="SimSun" w:cs="SimSun"/>
          <w:sz w:val="24"/>
          <w:szCs w:val="24"/>
          <w:color w:val="222222"/>
        </w:rPr>
        <w:t xml:space="preserve"> </w:t>
      </w:r>
      <w:r>
        <w:rPr>
          <w:rFonts w:ascii="SimSun" w:hAnsi="SimSun" w:eastAsia="SimSun" w:cs="SimSun"/>
          <w:sz w:val="24"/>
          <w:szCs w:val="24"/>
          <w:color w:val="222222"/>
        </w:rPr>
        <w:t>核，并决定是否延续认证证书.</w:t>
      </w:r>
    </w:p>
    <w:p>
      <w:pPr>
        <w:pStyle w:val="BodyText"/>
        <w:spacing w:line="260" w:lineRule="auto"/>
        <w:rPr/>
      </w:pPr>
      <w:r/>
    </w:p>
    <w:p>
      <w:pPr>
        <w:ind w:left="24" w:firstLine="615"/>
        <w:spacing w:before="79" w:line="350" w:lineRule="auto"/>
        <w:rPr>
          <w:rFonts w:ascii="SimSun" w:hAnsi="SimSun" w:eastAsia="SimSun" w:cs="SimSun"/>
          <w:sz w:val="24"/>
          <w:szCs w:val="24"/>
        </w:rPr>
      </w:pPr>
      <w:r>
        <w:rPr>
          <w:rFonts w:ascii="SimSun" w:hAnsi="SimSun" w:eastAsia="SimSun" w:cs="SimSun"/>
          <w:sz w:val="24"/>
          <w:szCs w:val="24"/>
          <w:color w:val="222222"/>
          <w:spacing w:val="3"/>
        </w:rPr>
        <w:t>6.2</w:t>
      </w:r>
      <w:r>
        <w:rPr>
          <w:rFonts w:ascii="SimSun" w:hAnsi="SimSun" w:eastAsia="SimSun" w:cs="SimSun"/>
          <w:sz w:val="24"/>
          <w:szCs w:val="24"/>
          <w:color w:val="222222"/>
          <w:spacing w:val="-55"/>
        </w:rPr>
        <w:t xml:space="preserve"> </w:t>
      </w:r>
      <w:r>
        <w:rPr>
          <w:rFonts w:ascii="SimSun" w:hAnsi="SimSun" w:eastAsia="SimSun" w:cs="SimSun"/>
          <w:sz w:val="24"/>
          <w:szCs w:val="24"/>
          <w:color w:val="222222"/>
          <w:spacing w:val="3"/>
        </w:rPr>
        <w:t>认证机构应按4.2.2</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3"/>
        </w:rPr>
        <w:t>条和4.3.1</w:t>
      </w:r>
      <w:r>
        <w:rPr>
          <w:rFonts w:ascii="SimSun" w:hAnsi="SimSun" w:eastAsia="SimSun" w:cs="SimSun"/>
          <w:sz w:val="24"/>
          <w:szCs w:val="24"/>
          <w:color w:val="222222"/>
          <w:spacing w:val="-53"/>
        </w:rPr>
        <w:t xml:space="preserve"> </w:t>
      </w:r>
      <w:r>
        <w:rPr>
          <w:rFonts w:ascii="SimSun" w:hAnsi="SimSun" w:eastAsia="SimSun" w:cs="SimSun"/>
          <w:sz w:val="24"/>
          <w:szCs w:val="24"/>
          <w:color w:val="222222"/>
          <w:spacing w:val="3"/>
        </w:rPr>
        <w:t>条</w:t>
      </w:r>
      <w:r>
        <w:rPr>
          <w:rFonts w:ascii="SimSun" w:hAnsi="SimSun" w:eastAsia="SimSun" w:cs="SimSun"/>
          <w:sz w:val="24"/>
          <w:szCs w:val="24"/>
          <w:color w:val="222222"/>
          <w:spacing w:val="2"/>
        </w:rPr>
        <w:t>要求组成审核组.按照4.2.3</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条要求并结合历次</w:t>
      </w:r>
      <w:r>
        <w:rPr>
          <w:rFonts w:ascii="SimSun" w:hAnsi="SimSun" w:eastAsia="SimSun" w:cs="SimSun"/>
          <w:sz w:val="24"/>
          <w:szCs w:val="24"/>
          <w:color w:val="222222"/>
        </w:rPr>
        <w:t xml:space="preserve"> </w:t>
      </w:r>
      <w:r>
        <w:rPr>
          <w:rFonts w:ascii="SimSun" w:hAnsi="SimSun" w:eastAsia="SimSun" w:cs="SimSun"/>
          <w:sz w:val="24"/>
          <w:szCs w:val="24"/>
          <w:color w:val="222222"/>
        </w:rPr>
        <w:t>监督审核情况，制定再认证审核计划交审核组实施.</w:t>
      </w:r>
    </w:p>
    <w:p>
      <w:pPr>
        <w:pStyle w:val="BodyText"/>
        <w:spacing w:line="258" w:lineRule="auto"/>
        <w:rPr/>
      </w:pPr>
      <w:r/>
    </w:p>
    <w:p>
      <w:pPr>
        <w:ind w:left="33" w:right="33" w:firstLine="603"/>
        <w:spacing w:before="78" w:line="480" w:lineRule="auto"/>
        <w:rPr>
          <w:rFonts w:ascii="SimSun" w:hAnsi="SimSun" w:eastAsia="SimSun" w:cs="SimSun"/>
          <w:sz w:val="24"/>
          <w:szCs w:val="24"/>
        </w:rPr>
      </w:pPr>
      <w:r>
        <w:rPr>
          <w:rFonts w:ascii="SimSun" w:hAnsi="SimSun" w:eastAsia="SimSun" w:cs="SimSun"/>
          <w:sz w:val="24"/>
          <w:szCs w:val="24"/>
          <w:color w:val="222222"/>
        </w:rPr>
        <w:t>在质量管理体系及获证组织的内部和外部环境无重大变更时，</w:t>
      </w:r>
      <w:r>
        <w:rPr>
          <w:rFonts w:ascii="SimSun" w:hAnsi="SimSun" w:eastAsia="SimSun" w:cs="SimSun"/>
          <w:sz w:val="24"/>
          <w:szCs w:val="24"/>
          <w:color w:val="222222"/>
          <w:spacing w:val="-1"/>
        </w:rPr>
        <w:t>再认证审核可省略第一</w:t>
      </w:r>
      <w:r>
        <w:rPr>
          <w:rFonts w:ascii="SimSun" w:hAnsi="SimSun" w:eastAsia="SimSun" w:cs="SimSun"/>
          <w:sz w:val="24"/>
          <w:szCs w:val="24"/>
          <w:color w:val="222222"/>
        </w:rPr>
        <w:t xml:space="preserve"> </w:t>
      </w:r>
      <w:r>
        <w:rPr>
          <w:rFonts w:ascii="SimSun" w:hAnsi="SimSun" w:eastAsia="SimSun" w:cs="SimSun"/>
          <w:sz w:val="24"/>
          <w:szCs w:val="24"/>
          <w:color w:val="222222"/>
          <w:spacing w:val="1"/>
        </w:rPr>
        <w:t>阶段审核,但审核时间应不少于按4.2.1</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1"/>
        </w:rPr>
        <w:t>条计算人日数的</w:t>
      </w:r>
      <w:r>
        <w:rPr>
          <w:rFonts w:ascii="SimSun" w:hAnsi="SimSun" w:eastAsia="SimSun" w:cs="SimSun"/>
          <w:sz w:val="24"/>
          <w:szCs w:val="24"/>
          <w:color w:val="222222"/>
          <w:spacing w:val="-47"/>
        </w:rPr>
        <w:t xml:space="preserve"> </w:t>
      </w:r>
      <w:r>
        <w:rPr>
          <w:rFonts w:ascii="SimSun" w:hAnsi="SimSun" w:eastAsia="SimSun" w:cs="SimSun"/>
          <w:sz w:val="24"/>
          <w:szCs w:val="24"/>
          <w:color w:val="222222"/>
          <w:spacing w:val="1"/>
        </w:rPr>
        <w:t>2/3.</w:t>
      </w:r>
    </w:p>
    <w:p>
      <w:pPr>
        <w:ind w:left="639"/>
        <w:spacing w:before="1" w:line="218" w:lineRule="auto"/>
        <w:rPr>
          <w:rFonts w:ascii="SimSun" w:hAnsi="SimSun" w:eastAsia="SimSun" w:cs="SimSun"/>
          <w:sz w:val="24"/>
          <w:szCs w:val="24"/>
        </w:rPr>
      </w:pPr>
      <w:r>
        <w:rPr>
          <w:rFonts w:ascii="SimSun" w:hAnsi="SimSun" w:eastAsia="SimSun" w:cs="SimSun"/>
          <w:sz w:val="24"/>
          <w:szCs w:val="24"/>
          <w:color w:val="222222"/>
          <w:spacing w:val="-1"/>
        </w:rPr>
        <w:t>6.3</w:t>
      </w:r>
      <w:r>
        <w:rPr>
          <w:rFonts w:ascii="SimSun" w:hAnsi="SimSun" w:eastAsia="SimSun" w:cs="SimSun"/>
          <w:sz w:val="24"/>
          <w:szCs w:val="24"/>
          <w:color w:val="222222"/>
          <w:spacing w:val="-35"/>
        </w:rPr>
        <w:t xml:space="preserve"> </w:t>
      </w:r>
      <w:r>
        <w:rPr>
          <w:rFonts w:ascii="SimSun" w:hAnsi="SimSun" w:eastAsia="SimSun" w:cs="SimSun"/>
          <w:sz w:val="24"/>
          <w:szCs w:val="24"/>
          <w:color w:val="222222"/>
          <w:spacing w:val="-1"/>
        </w:rPr>
        <w:t>对再认证审核中发现的严重不符合项，认证机构应规定时限要求获证组织实施纠</w:t>
      </w:r>
    </w:p>
    <w:p>
      <w:pPr>
        <w:spacing w:line="218" w:lineRule="auto"/>
        <w:sectPr>
          <w:footerReference w:type="default" r:id="rId14"/>
          <w:pgSz w:w="11906" w:h="16839"/>
          <w:pgMar w:top="1431" w:right="577" w:bottom="1157" w:left="1785" w:header="0" w:footer="992" w:gutter="0"/>
        </w:sectPr>
        <w:rPr>
          <w:rFonts w:ascii="SimSun" w:hAnsi="SimSun" w:eastAsia="SimSun" w:cs="SimSun"/>
          <w:sz w:val="24"/>
          <w:szCs w:val="24"/>
        </w:rPr>
      </w:pPr>
    </w:p>
    <w:p>
      <w:pPr>
        <w:ind w:left="28"/>
        <w:spacing w:before="189" w:line="219" w:lineRule="auto"/>
        <w:rPr>
          <w:rFonts w:ascii="SimSun" w:hAnsi="SimSun" w:eastAsia="SimSun" w:cs="SimSun"/>
          <w:sz w:val="24"/>
          <w:szCs w:val="24"/>
        </w:rPr>
      </w:pPr>
      <w:r>
        <w:rPr>
          <w:rFonts w:ascii="SimSun" w:hAnsi="SimSun" w:eastAsia="SimSun" w:cs="SimSun"/>
          <w:sz w:val="24"/>
          <w:szCs w:val="24"/>
          <w:color w:val="222222"/>
        </w:rPr>
        <w:t>正与纠正措施，并在原认证证书到期前完成对纠正与纠正措施的验证.</w:t>
      </w:r>
    </w:p>
    <w:p>
      <w:pPr>
        <w:pStyle w:val="BodyText"/>
        <w:spacing w:line="260" w:lineRule="auto"/>
        <w:rPr/>
      </w:pPr>
      <w:r/>
    </w:p>
    <w:p>
      <w:pPr>
        <w:ind w:left="24" w:firstLine="615"/>
        <w:spacing w:before="78" w:line="480" w:lineRule="auto"/>
        <w:rPr>
          <w:rFonts w:ascii="SimSun" w:hAnsi="SimSun" w:eastAsia="SimSun" w:cs="SimSun"/>
          <w:sz w:val="24"/>
          <w:szCs w:val="24"/>
        </w:rPr>
      </w:pPr>
      <w:r>
        <w:rPr>
          <w:rFonts w:ascii="SimSun" w:hAnsi="SimSun" w:eastAsia="SimSun" w:cs="SimSun"/>
          <w:sz w:val="24"/>
          <w:szCs w:val="24"/>
          <w:color w:val="222222"/>
          <w:spacing w:val="-1"/>
        </w:rPr>
        <w:t>6.4</w:t>
      </w:r>
      <w:r>
        <w:rPr>
          <w:rFonts w:ascii="SimSun" w:hAnsi="SimSun" w:eastAsia="SimSun" w:cs="SimSun"/>
          <w:sz w:val="24"/>
          <w:szCs w:val="24"/>
          <w:color w:val="222222"/>
          <w:spacing w:val="-60"/>
        </w:rPr>
        <w:t xml:space="preserve"> </w:t>
      </w:r>
      <w:r>
        <w:rPr>
          <w:rFonts w:ascii="SimSun" w:hAnsi="SimSun" w:eastAsia="SimSun" w:cs="SimSun"/>
          <w:sz w:val="24"/>
          <w:szCs w:val="24"/>
          <w:color w:val="222222"/>
          <w:spacing w:val="-1"/>
        </w:rPr>
        <w:t>认证机构按照</w:t>
      </w:r>
      <w:r>
        <w:rPr>
          <w:rFonts w:ascii="SimSun" w:hAnsi="SimSun" w:eastAsia="SimSun" w:cs="SimSun"/>
          <w:sz w:val="24"/>
          <w:szCs w:val="24"/>
          <w:color w:val="222222"/>
          <w:spacing w:val="-61"/>
        </w:rPr>
        <w:t xml:space="preserve"> </w:t>
      </w:r>
      <w:r>
        <w:rPr>
          <w:rFonts w:ascii="SimSun" w:hAnsi="SimSun" w:eastAsia="SimSun" w:cs="SimSun"/>
          <w:sz w:val="24"/>
          <w:szCs w:val="24"/>
          <w:color w:val="222222"/>
          <w:spacing w:val="-1"/>
        </w:rPr>
        <w:t>4.6</w:t>
      </w:r>
      <w:r>
        <w:rPr>
          <w:rFonts w:ascii="SimSun" w:hAnsi="SimSun" w:eastAsia="SimSun" w:cs="SimSun"/>
          <w:sz w:val="24"/>
          <w:szCs w:val="24"/>
          <w:color w:val="222222"/>
          <w:spacing w:val="-56"/>
        </w:rPr>
        <w:t xml:space="preserve"> </w:t>
      </w:r>
      <w:r>
        <w:rPr>
          <w:rFonts w:ascii="SimSun" w:hAnsi="SimSun" w:eastAsia="SimSun" w:cs="SimSun"/>
          <w:sz w:val="24"/>
          <w:szCs w:val="24"/>
          <w:color w:val="222222"/>
          <w:spacing w:val="-1"/>
        </w:rPr>
        <w:t>条要求作出再认证决定.获证组织继续满足认证要求并履行</w:t>
      </w:r>
      <w:r>
        <w:rPr>
          <w:rFonts w:ascii="SimSun" w:hAnsi="SimSun" w:eastAsia="SimSun" w:cs="SimSun"/>
          <w:sz w:val="24"/>
          <w:szCs w:val="24"/>
          <w:color w:val="222222"/>
          <w:spacing w:val="-2"/>
        </w:rPr>
        <w:t>认证</w:t>
      </w:r>
      <w:r>
        <w:rPr>
          <w:rFonts w:ascii="SimSun" w:hAnsi="SimSun" w:eastAsia="SimSun" w:cs="SimSun"/>
          <w:sz w:val="24"/>
          <w:szCs w:val="24"/>
          <w:color w:val="222222"/>
        </w:rPr>
        <w:t xml:space="preserve"> </w:t>
      </w:r>
      <w:r>
        <w:rPr>
          <w:rFonts w:ascii="SimSun" w:hAnsi="SimSun" w:eastAsia="SimSun" w:cs="SimSun"/>
          <w:sz w:val="24"/>
          <w:szCs w:val="24"/>
          <w:color w:val="222222"/>
        </w:rPr>
        <w:t>合同义务的，向其换发认证证书.</w:t>
      </w:r>
    </w:p>
    <w:p>
      <w:pPr>
        <w:ind w:left="28" w:firstLine="611"/>
        <w:spacing w:before="3" w:line="479" w:lineRule="auto"/>
        <w:jc w:val="both"/>
        <w:rPr>
          <w:rFonts w:ascii="SimSun" w:hAnsi="SimSun" w:eastAsia="SimSun" w:cs="SimSun"/>
          <w:sz w:val="24"/>
          <w:szCs w:val="24"/>
        </w:rPr>
      </w:pPr>
      <w:r>
        <w:rPr>
          <w:rFonts w:ascii="SimSun" w:hAnsi="SimSun" w:eastAsia="SimSun" w:cs="SimSun"/>
          <w:sz w:val="24"/>
          <w:szCs w:val="24"/>
          <w:color w:val="222222"/>
          <w:spacing w:val="1"/>
        </w:rPr>
        <w:t>6.5如果在当前认证证书的终止日期前完成了</w:t>
      </w:r>
      <w:r>
        <w:rPr>
          <w:rFonts w:ascii="SimSun" w:hAnsi="SimSun" w:eastAsia="SimSun" w:cs="SimSun"/>
          <w:sz w:val="24"/>
          <w:szCs w:val="24"/>
          <w:color w:val="222222"/>
        </w:rPr>
        <w:t>再认证活动并决定换发证证书,新认证证 </w:t>
      </w:r>
      <w:r>
        <w:rPr>
          <w:rFonts w:ascii="SimSun" w:hAnsi="SimSun" w:eastAsia="SimSun" w:cs="SimSun"/>
          <w:sz w:val="24"/>
          <w:szCs w:val="24"/>
          <w:color w:val="222222"/>
        </w:rPr>
        <w:t>书的终止日期可以基于当前认证证书的终止日期.新认</w:t>
      </w:r>
      <w:r>
        <w:rPr>
          <w:rFonts w:ascii="SimSun" w:hAnsi="SimSun" w:eastAsia="SimSun" w:cs="SimSun"/>
          <w:sz w:val="24"/>
          <w:szCs w:val="24"/>
          <w:color w:val="222222"/>
          <w:spacing w:val="-1"/>
        </w:rPr>
        <w:t>证证书上的颁证日期应不早于再认证</w:t>
      </w:r>
      <w:r>
        <w:rPr>
          <w:rFonts w:ascii="SimSun" w:hAnsi="SimSun" w:eastAsia="SimSun" w:cs="SimSun"/>
          <w:sz w:val="24"/>
          <w:szCs w:val="24"/>
          <w:color w:val="222222"/>
        </w:rPr>
        <w:t xml:space="preserve"> </w:t>
      </w:r>
      <w:r>
        <w:rPr>
          <w:rFonts w:ascii="SimSun" w:hAnsi="SimSun" w:eastAsia="SimSun" w:cs="SimSun"/>
          <w:sz w:val="24"/>
          <w:szCs w:val="24"/>
          <w:color w:val="222222"/>
        </w:rPr>
        <w:t>决定日期.</w:t>
      </w:r>
    </w:p>
    <w:p>
      <w:pPr>
        <w:ind w:left="22" w:right="33" w:firstLine="619"/>
        <w:spacing w:line="480" w:lineRule="auto"/>
        <w:rPr>
          <w:rFonts w:ascii="SimSun" w:hAnsi="SimSun" w:eastAsia="SimSun" w:cs="SimSun"/>
          <w:sz w:val="24"/>
          <w:szCs w:val="24"/>
        </w:rPr>
      </w:pPr>
      <w:r>
        <w:rPr>
          <w:rFonts w:ascii="SimSun" w:hAnsi="SimSun" w:eastAsia="SimSun" w:cs="SimSun"/>
          <w:sz w:val="24"/>
          <w:szCs w:val="24"/>
          <w:color w:val="222222"/>
        </w:rPr>
        <w:t>如果在当前认证证书终止日期前，认证机构未能完</w:t>
      </w:r>
      <w:r>
        <w:rPr>
          <w:rFonts w:ascii="SimSun" w:hAnsi="SimSun" w:eastAsia="SimSun" w:cs="SimSun"/>
          <w:sz w:val="24"/>
          <w:szCs w:val="24"/>
          <w:color w:val="222222"/>
          <w:spacing w:val="-1"/>
        </w:rPr>
        <w:t>成再认证审核或对严重不符合项实</w:t>
      </w:r>
      <w:r>
        <w:rPr>
          <w:rFonts w:ascii="SimSun" w:hAnsi="SimSun" w:eastAsia="SimSun" w:cs="SimSun"/>
          <w:sz w:val="24"/>
          <w:szCs w:val="24"/>
          <w:color w:val="222222"/>
        </w:rPr>
        <w:t xml:space="preserve"> </w:t>
      </w:r>
      <w:r>
        <w:rPr>
          <w:rFonts w:ascii="SimSun" w:hAnsi="SimSun" w:eastAsia="SimSun" w:cs="SimSun"/>
          <w:sz w:val="24"/>
          <w:szCs w:val="24"/>
          <w:color w:val="222222"/>
        </w:rPr>
        <w:t>施的纠正和纠正措施未能进行验证，则不应予以再认证，也不应延长</w:t>
      </w:r>
      <w:r>
        <w:rPr>
          <w:rFonts w:ascii="SimSun" w:hAnsi="SimSun" w:eastAsia="SimSun" w:cs="SimSun"/>
          <w:sz w:val="24"/>
          <w:szCs w:val="24"/>
          <w:color w:val="222222"/>
          <w:spacing w:val="-1"/>
        </w:rPr>
        <w:t>原认证证书的有效期.</w:t>
      </w:r>
    </w:p>
    <w:p>
      <w:pPr>
        <w:ind w:left="27" w:right="33" w:firstLine="609"/>
        <w:spacing w:before="3" w:line="479" w:lineRule="auto"/>
        <w:rPr>
          <w:rFonts w:ascii="SimSun" w:hAnsi="SimSun" w:eastAsia="SimSun" w:cs="SimSun"/>
          <w:sz w:val="24"/>
          <w:szCs w:val="24"/>
        </w:rPr>
      </w:pPr>
      <w:r>
        <w:rPr>
          <w:rFonts w:ascii="SimSun" w:hAnsi="SimSun" w:eastAsia="SimSun" w:cs="SimSun"/>
          <w:sz w:val="24"/>
          <w:szCs w:val="24"/>
          <w:color w:val="222222"/>
          <w:spacing w:val="-1"/>
        </w:rPr>
        <w:t>在当前认证证书到期后，如果认证机构能够在</w:t>
      </w:r>
      <w:r>
        <w:rPr>
          <w:rFonts w:ascii="SimSun" w:hAnsi="SimSun" w:eastAsia="SimSun" w:cs="SimSun"/>
          <w:sz w:val="24"/>
          <w:szCs w:val="24"/>
          <w:color w:val="222222"/>
          <w:spacing w:val="-42"/>
        </w:rPr>
        <w:t xml:space="preserve"> </w:t>
      </w:r>
      <w:r>
        <w:rPr>
          <w:rFonts w:ascii="SimSun" w:hAnsi="SimSun" w:eastAsia="SimSun" w:cs="SimSun"/>
          <w:sz w:val="24"/>
          <w:szCs w:val="24"/>
          <w:color w:val="222222"/>
          <w:spacing w:val="-1"/>
        </w:rPr>
        <w:t>6</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个月内完成未尽的再认证活动，则可</w:t>
      </w:r>
      <w:r>
        <w:rPr>
          <w:rFonts w:ascii="SimSun" w:hAnsi="SimSun" w:eastAsia="SimSun" w:cs="SimSun"/>
          <w:sz w:val="24"/>
          <w:szCs w:val="24"/>
          <w:color w:val="222222"/>
        </w:rPr>
        <w:t xml:space="preserve"> </w:t>
      </w:r>
      <w:r>
        <w:rPr>
          <w:rFonts w:ascii="SimSun" w:hAnsi="SimSun" w:eastAsia="SimSun" w:cs="SimSun"/>
          <w:sz w:val="24"/>
          <w:szCs w:val="24"/>
          <w:color w:val="222222"/>
        </w:rPr>
        <w:t>以恢复认证,否则应至少进行一次第二阶段审核才能恢复</w:t>
      </w:r>
      <w:r>
        <w:rPr>
          <w:rFonts w:ascii="SimSun" w:hAnsi="SimSun" w:eastAsia="SimSun" w:cs="SimSun"/>
          <w:sz w:val="24"/>
          <w:szCs w:val="24"/>
          <w:color w:val="222222"/>
          <w:spacing w:val="-1"/>
        </w:rPr>
        <w:t>认证.认证证书的生效日期应不早</w:t>
      </w:r>
      <w:r>
        <w:rPr>
          <w:rFonts w:ascii="SimSun" w:hAnsi="SimSun" w:eastAsia="SimSun" w:cs="SimSun"/>
          <w:sz w:val="24"/>
          <w:szCs w:val="24"/>
          <w:color w:val="222222"/>
        </w:rPr>
        <w:t xml:space="preserve">  </w:t>
      </w:r>
      <w:r>
        <w:rPr>
          <w:rFonts w:ascii="SimSun" w:hAnsi="SimSun" w:eastAsia="SimSun" w:cs="SimSun"/>
          <w:sz w:val="24"/>
          <w:szCs w:val="24"/>
          <w:color w:val="222222"/>
        </w:rPr>
        <w:t>于再认证决定日期，终止日期应基于上一个认证周期.</w:t>
      </w:r>
    </w:p>
    <w:p>
      <w:pPr>
        <w:ind w:left="643"/>
        <w:spacing w:before="1" w:line="218" w:lineRule="auto"/>
        <w:rPr>
          <w:rFonts w:ascii="SimSun" w:hAnsi="SimSun" w:eastAsia="SimSun" w:cs="SimSun"/>
          <w:sz w:val="24"/>
          <w:szCs w:val="24"/>
        </w:rPr>
      </w:pPr>
      <w:r>
        <w:rPr>
          <w:rFonts w:ascii="SimSun" w:hAnsi="SimSun" w:eastAsia="SimSun" w:cs="SimSun"/>
          <w:sz w:val="24"/>
          <w:szCs w:val="24"/>
          <w:color w:val="222222"/>
          <w:spacing w:val="-4"/>
        </w:rPr>
        <w:t>7</w:t>
      </w:r>
      <w:r>
        <w:rPr>
          <w:rFonts w:ascii="SimSun" w:hAnsi="SimSun" w:eastAsia="SimSun" w:cs="SimSun"/>
          <w:sz w:val="24"/>
          <w:szCs w:val="24"/>
          <w:color w:val="222222"/>
          <w:spacing w:val="-37"/>
        </w:rPr>
        <w:t xml:space="preserve"> </w:t>
      </w:r>
      <w:r>
        <w:rPr>
          <w:rFonts w:ascii="SimSun" w:hAnsi="SimSun" w:eastAsia="SimSun" w:cs="SimSun"/>
          <w:sz w:val="24"/>
          <w:szCs w:val="24"/>
          <w:color w:val="222222"/>
          <w:spacing w:val="-4"/>
        </w:rPr>
        <w:t>暂停或撤销认证证书</w:t>
      </w:r>
    </w:p>
    <w:p>
      <w:pPr>
        <w:pStyle w:val="BodyText"/>
        <w:spacing w:line="260" w:lineRule="auto"/>
        <w:rPr/>
      </w:pPr>
      <w:r/>
    </w:p>
    <w:p>
      <w:pPr>
        <w:ind w:left="24" w:firstLine="619"/>
        <w:spacing w:before="78" w:line="480" w:lineRule="auto"/>
        <w:jc w:val="both"/>
        <w:rPr>
          <w:rFonts w:ascii="SimSun" w:hAnsi="SimSun" w:eastAsia="SimSun" w:cs="SimSun"/>
          <w:sz w:val="24"/>
          <w:szCs w:val="24"/>
        </w:rPr>
      </w:pPr>
      <w:r>
        <w:rPr>
          <w:rFonts w:ascii="SimSun" w:hAnsi="SimSun" w:eastAsia="SimSun" w:cs="SimSun"/>
          <w:sz w:val="24"/>
          <w:szCs w:val="24"/>
          <w:color w:val="222222"/>
          <w:spacing w:val="-1"/>
        </w:rPr>
        <w:t>7.1</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认证机构应制定暂停、撤销认证证书或缩小认证范围</w:t>
      </w:r>
      <w:r>
        <w:rPr>
          <w:rFonts w:ascii="SimSun" w:hAnsi="SimSun" w:eastAsia="SimSun" w:cs="SimSun"/>
          <w:sz w:val="24"/>
          <w:szCs w:val="24"/>
          <w:color w:val="222222"/>
          <w:spacing w:val="-2"/>
        </w:rPr>
        <w:t>的规定和文件化的管理制度,</w:t>
      </w:r>
      <w:r>
        <w:rPr>
          <w:rFonts w:ascii="SimSun" w:hAnsi="SimSun" w:eastAsia="SimSun" w:cs="SimSun"/>
          <w:sz w:val="24"/>
          <w:szCs w:val="24"/>
          <w:color w:val="222222"/>
        </w:rPr>
        <w:t xml:space="preserve"> </w:t>
      </w:r>
      <w:r>
        <w:rPr>
          <w:rFonts w:ascii="SimSun" w:hAnsi="SimSun" w:eastAsia="SimSun" w:cs="SimSun"/>
          <w:sz w:val="24"/>
          <w:szCs w:val="24"/>
          <w:color w:val="222222"/>
        </w:rPr>
        <w:t>规定和管理制度应满足本规则相关要求.认证机构对认证证书的</w:t>
      </w:r>
      <w:r>
        <w:rPr>
          <w:rFonts w:ascii="SimSun" w:hAnsi="SimSun" w:eastAsia="SimSun" w:cs="SimSun"/>
          <w:sz w:val="24"/>
          <w:szCs w:val="24"/>
          <w:color w:val="222222"/>
          <w:spacing w:val="-1"/>
        </w:rPr>
        <w:t>暂停和撤销处理应符合其管</w:t>
      </w:r>
      <w:r>
        <w:rPr>
          <w:rFonts w:ascii="SimSun" w:hAnsi="SimSun" w:eastAsia="SimSun" w:cs="SimSun"/>
          <w:sz w:val="24"/>
          <w:szCs w:val="24"/>
          <w:color w:val="222222"/>
        </w:rPr>
        <w:t xml:space="preserve"> </w:t>
      </w:r>
      <w:r>
        <w:rPr>
          <w:rFonts w:ascii="SimSun" w:hAnsi="SimSun" w:eastAsia="SimSun" w:cs="SimSun"/>
          <w:sz w:val="24"/>
          <w:szCs w:val="24"/>
          <w:color w:val="222222"/>
        </w:rPr>
        <w:t>理制度，不得随意暂停或撤销认证证书.</w:t>
      </w:r>
    </w:p>
    <w:p>
      <w:pPr>
        <w:ind w:left="643"/>
        <w:spacing w:before="1" w:line="218" w:lineRule="auto"/>
        <w:rPr>
          <w:rFonts w:ascii="SimSun" w:hAnsi="SimSun" w:eastAsia="SimSun" w:cs="SimSun"/>
          <w:sz w:val="24"/>
          <w:szCs w:val="24"/>
        </w:rPr>
      </w:pPr>
      <w:r>
        <w:rPr>
          <w:rFonts w:ascii="SimSun" w:hAnsi="SimSun" w:eastAsia="SimSun" w:cs="SimSun"/>
          <w:sz w:val="24"/>
          <w:szCs w:val="24"/>
          <w:color w:val="222222"/>
          <w:spacing w:val="-5"/>
        </w:rPr>
        <w:t>7.2</w:t>
      </w:r>
      <w:r>
        <w:rPr>
          <w:rFonts w:ascii="SimSun" w:hAnsi="SimSun" w:eastAsia="SimSun" w:cs="SimSun"/>
          <w:sz w:val="24"/>
          <w:szCs w:val="24"/>
          <w:color w:val="222222"/>
          <w:spacing w:val="-42"/>
        </w:rPr>
        <w:t xml:space="preserve"> </w:t>
      </w:r>
      <w:r>
        <w:rPr>
          <w:rFonts w:ascii="SimSun" w:hAnsi="SimSun" w:eastAsia="SimSun" w:cs="SimSun"/>
          <w:sz w:val="24"/>
          <w:szCs w:val="24"/>
          <w:color w:val="222222"/>
          <w:spacing w:val="-5"/>
        </w:rPr>
        <w:t>暂停证书</w:t>
      </w:r>
    </w:p>
    <w:p>
      <w:pPr>
        <w:pStyle w:val="BodyText"/>
        <w:spacing w:line="260" w:lineRule="auto"/>
        <w:rPr/>
      </w:pPr>
      <w:r/>
    </w:p>
    <w:p>
      <w:pPr>
        <w:ind w:left="23" w:right="93" w:firstLine="620"/>
        <w:spacing w:before="78" w:line="480" w:lineRule="auto"/>
        <w:rPr>
          <w:rFonts w:ascii="SimSun" w:hAnsi="SimSun" w:eastAsia="SimSun" w:cs="SimSun"/>
          <w:sz w:val="24"/>
          <w:szCs w:val="24"/>
        </w:rPr>
      </w:pPr>
      <w:r>
        <w:rPr>
          <w:rFonts w:ascii="SimSun" w:hAnsi="SimSun" w:eastAsia="SimSun" w:cs="SimSun"/>
          <w:sz w:val="24"/>
          <w:szCs w:val="24"/>
          <w:color w:val="222222"/>
          <w:spacing w:val="-1"/>
        </w:rPr>
        <w:t>7.2.1</w:t>
      </w:r>
      <w:r>
        <w:rPr>
          <w:rFonts w:ascii="SimSun" w:hAnsi="SimSun" w:eastAsia="SimSun" w:cs="SimSun"/>
          <w:sz w:val="24"/>
          <w:szCs w:val="24"/>
          <w:color w:val="222222"/>
          <w:spacing w:val="-47"/>
        </w:rPr>
        <w:t xml:space="preserve"> </w:t>
      </w:r>
      <w:r>
        <w:rPr>
          <w:rFonts w:ascii="SimSun" w:hAnsi="SimSun" w:eastAsia="SimSun" w:cs="SimSun"/>
          <w:sz w:val="24"/>
          <w:szCs w:val="24"/>
          <w:color w:val="222222"/>
          <w:spacing w:val="-1"/>
        </w:rPr>
        <w:t>获证组织有以下情形之一的，认证机构应在调</w:t>
      </w:r>
      <w:r>
        <w:rPr>
          <w:rFonts w:ascii="SimSun" w:hAnsi="SimSun" w:eastAsia="SimSun" w:cs="SimSun"/>
          <w:sz w:val="24"/>
          <w:szCs w:val="24"/>
          <w:color w:val="222222"/>
          <w:spacing w:val="-2"/>
        </w:rPr>
        <w:t>查核实后的</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2"/>
        </w:rPr>
        <w:t>5</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个工作日内暂停其</w:t>
      </w:r>
      <w:r>
        <w:rPr>
          <w:rFonts w:ascii="SimSun" w:hAnsi="SimSun" w:eastAsia="SimSun" w:cs="SimSun"/>
          <w:sz w:val="24"/>
          <w:szCs w:val="24"/>
          <w:color w:val="222222"/>
        </w:rPr>
        <w:t xml:space="preserve"> </w:t>
      </w:r>
      <w:r>
        <w:rPr>
          <w:rFonts w:ascii="SimSun" w:hAnsi="SimSun" w:eastAsia="SimSun" w:cs="SimSun"/>
          <w:sz w:val="24"/>
          <w:szCs w:val="24"/>
          <w:color w:val="222222"/>
          <w:spacing w:val="1"/>
        </w:rPr>
        <w:t>认证证书.</w:t>
      </w:r>
    </w:p>
    <w:p>
      <w:pPr>
        <w:ind w:left="43" w:right="153" w:firstLine="636"/>
        <w:spacing w:line="351" w:lineRule="auto"/>
        <w:rPr>
          <w:rFonts w:ascii="SimSun" w:hAnsi="SimSun" w:eastAsia="SimSun" w:cs="SimSun"/>
          <w:sz w:val="24"/>
          <w:szCs w:val="24"/>
        </w:rPr>
      </w:pPr>
      <w:r>
        <w:rPr>
          <w:rFonts w:ascii="SimSun" w:hAnsi="SimSun" w:eastAsia="SimSun" w:cs="SimSun"/>
          <w:sz w:val="24"/>
          <w:szCs w:val="24"/>
          <w:color w:val="222222"/>
          <w:spacing w:val="-1"/>
        </w:rPr>
        <w:t>(1)质量管理体系持续或严重不满足认证要求，包</w:t>
      </w:r>
      <w:r>
        <w:rPr>
          <w:rFonts w:ascii="SimSun" w:hAnsi="SimSun" w:eastAsia="SimSun" w:cs="SimSun"/>
          <w:sz w:val="24"/>
          <w:szCs w:val="24"/>
          <w:color w:val="222222"/>
          <w:spacing w:val="-2"/>
        </w:rPr>
        <w:t>括对质量管理体系运行有效性要求</w:t>
      </w:r>
      <w:r>
        <w:rPr>
          <w:rFonts w:ascii="SimSun" w:hAnsi="SimSun" w:eastAsia="SimSun" w:cs="SimSun"/>
          <w:sz w:val="24"/>
          <w:szCs w:val="24"/>
          <w:color w:val="222222"/>
        </w:rPr>
        <w:t xml:space="preserve"> </w:t>
      </w:r>
      <w:r>
        <w:rPr>
          <w:rFonts w:ascii="SimSun" w:hAnsi="SimSun" w:eastAsia="SimSun" w:cs="SimSun"/>
          <w:sz w:val="24"/>
          <w:szCs w:val="24"/>
          <w:color w:val="222222"/>
          <w:spacing w:val="-7"/>
        </w:rPr>
        <w:t>的.</w:t>
      </w:r>
    </w:p>
    <w:p>
      <w:pPr>
        <w:pStyle w:val="BodyText"/>
        <w:spacing w:line="255"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（2）不承担、履行认证合同约定的责任和义务的.</w:t>
      </w:r>
    </w:p>
    <w:p>
      <w:pPr>
        <w:pStyle w:val="BodyText"/>
        <w:spacing w:line="258"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（3）被有关执法监管部门责令停业整顿的.</w:t>
      </w:r>
    </w:p>
    <w:p>
      <w:pPr>
        <w:spacing w:line="219" w:lineRule="auto"/>
        <w:sectPr>
          <w:footerReference w:type="default" r:id="rId15"/>
          <w:pgSz w:w="11906" w:h="16839"/>
          <w:pgMar w:top="1431" w:right="577" w:bottom="1156" w:left="1785" w:header="0" w:footer="992" w:gutter="0"/>
        </w:sectPr>
        <w:rPr>
          <w:rFonts w:ascii="SimSun" w:hAnsi="SimSun" w:eastAsia="SimSun" w:cs="SimSun"/>
          <w:sz w:val="24"/>
          <w:szCs w:val="24"/>
        </w:rPr>
      </w:pPr>
    </w:p>
    <w:p>
      <w:pPr>
        <w:ind w:left="24" w:firstLine="624"/>
        <w:spacing w:before="190" w:line="480" w:lineRule="auto"/>
        <w:rPr>
          <w:rFonts w:ascii="SimSun" w:hAnsi="SimSun" w:eastAsia="SimSun" w:cs="SimSun"/>
          <w:sz w:val="24"/>
          <w:szCs w:val="24"/>
        </w:rPr>
      </w:pPr>
      <w:r>
        <w:rPr>
          <w:rFonts w:ascii="SimSun" w:hAnsi="SimSun" w:eastAsia="SimSun" w:cs="SimSun"/>
          <w:sz w:val="24"/>
          <w:szCs w:val="24"/>
          <w:color w:val="222222"/>
          <w:spacing w:val="-3"/>
        </w:rPr>
        <w:t>（4）持有的与质量管理体系范围有关的行政许可证明、资质证书、强制性认证证书等</w:t>
      </w:r>
      <w:r>
        <w:rPr>
          <w:rFonts w:ascii="SimSun" w:hAnsi="SimSun" w:eastAsia="SimSun" w:cs="SimSun"/>
          <w:sz w:val="24"/>
          <w:szCs w:val="24"/>
          <w:color w:val="222222"/>
          <w:spacing w:val="5"/>
        </w:rPr>
        <w:t xml:space="preserve"> </w:t>
      </w:r>
      <w:r>
        <w:rPr>
          <w:rFonts w:ascii="SimSun" w:hAnsi="SimSun" w:eastAsia="SimSun" w:cs="SimSun"/>
          <w:sz w:val="24"/>
          <w:szCs w:val="24"/>
          <w:color w:val="222222"/>
        </w:rPr>
        <w:t>过期失效,重新提交的申请已被受理但尚未换证的.</w:t>
      </w:r>
    </w:p>
    <w:p>
      <w:pPr>
        <w:ind w:left="649"/>
        <w:spacing w:line="220" w:lineRule="auto"/>
        <w:rPr>
          <w:rFonts w:ascii="SimSun" w:hAnsi="SimSun" w:eastAsia="SimSun" w:cs="SimSun"/>
          <w:sz w:val="24"/>
          <w:szCs w:val="24"/>
        </w:rPr>
      </w:pPr>
      <w:r>
        <w:rPr>
          <w:rFonts w:ascii="SimSun" w:hAnsi="SimSun" w:eastAsia="SimSun" w:cs="SimSun"/>
          <w:sz w:val="24"/>
          <w:szCs w:val="24"/>
          <w:color w:val="222222"/>
          <w:spacing w:val="-1"/>
        </w:rPr>
        <w:t>（5）主动请求暂停的.</w:t>
      </w:r>
    </w:p>
    <w:p>
      <w:pPr>
        <w:pStyle w:val="BodyText"/>
        <w:spacing w:line="257" w:lineRule="auto"/>
        <w:rPr/>
      </w:pPr>
      <w:r/>
    </w:p>
    <w:p>
      <w:pPr>
        <w:ind w:left="680"/>
        <w:spacing w:before="78" w:line="219" w:lineRule="auto"/>
        <w:rPr>
          <w:rFonts w:ascii="SimSun" w:hAnsi="SimSun" w:eastAsia="SimSun" w:cs="SimSun"/>
          <w:sz w:val="24"/>
          <w:szCs w:val="24"/>
        </w:rPr>
      </w:pPr>
      <w:r>
        <w:rPr>
          <w:rFonts w:ascii="SimSun" w:hAnsi="SimSun" w:eastAsia="SimSun" w:cs="SimSun"/>
          <w:sz w:val="24"/>
          <w:szCs w:val="24"/>
          <w:color w:val="222222"/>
          <w:spacing w:val="-3"/>
        </w:rPr>
        <w:t>(6）其他应当暂停认证证书的.</w:t>
      </w:r>
    </w:p>
    <w:p>
      <w:pPr>
        <w:pStyle w:val="BodyText"/>
        <w:spacing w:line="259" w:lineRule="auto"/>
        <w:rPr/>
      </w:pPr>
      <w:r/>
    </w:p>
    <w:p>
      <w:pPr>
        <w:ind w:left="25" w:firstLine="618"/>
        <w:spacing w:before="78" w:line="350" w:lineRule="auto"/>
        <w:rPr>
          <w:rFonts w:ascii="SimSun" w:hAnsi="SimSun" w:eastAsia="SimSun" w:cs="SimSun"/>
          <w:sz w:val="24"/>
          <w:szCs w:val="24"/>
        </w:rPr>
      </w:pPr>
      <w:r>
        <w:rPr>
          <w:rFonts w:ascii="SimSun" w:hAnsi="SimSun" w:eastAsia="SimSun" w:cs="SimSun"/>
          <w:sz w:val="24"/>
          <w:szCs w:val="24"/>
          <w:color w:val="222222"/>
          <w:spacing w:val="-2"/>
        </w:rPr>
        <w:t>7.2.2</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认证证书暂停期不得超过</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2"/>
        </w:rPr>
        <w:t>6</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个月.但属于</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2"/>
        </w:rPr>
        <w:t>7.2.1</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第（4</w:t>
      </w:r>
      <w:r>
        <w:rPr>
          <w:rFonts w:ascii="SimSun" w:hAnsi="SimSun" w:eastAsia="SimSun" w:cs="SimSun"/>
          <w:sz w:val="24"/>
          <w:szCs w:val="24"/>
          <w:color w:val="222222"/>
          <w:spacing w:val="-3"/>
        </w:rPr>
        <w:t>)项情形的暂停期可至相关</w:t>
      </w:r>
      <w:r>
        <w:rPr>
          <w:rFonts w:ascii="SimSun" w:hAnsi="SimSun" w:eastAsia="SimSun" w:cs="SimSun"/>
          <w:sz w:val="24"/>
          <w:szCs w:val="24"/>
          <w:color w:val="222222"/>
        </w:rPr>
        <w:t xml:space="preserve"> </w:t>
      </w:r>
      <w:r>
        <w:rPr>
          <w:rFonts w:ascii="SimSun" w:hAnsi="SimSun" w:eastAsia="SimSun" w:cs="SimSun"/>
          <w:sz w:val="24"/>
          <w:szCs w:val="24"/>
          <w:color w:val="222222"/>
        </w:rPr>
        <w:t>单位作出许可决定之日.</w:t>
      </w:r>
    </w:p>
    <w:p>
      <w:pPr>
        <w:pStyle w:val="BodyText"/>
        <w:spacing w:line="259" w:lineRule="auto"/>
        <w:rPr/>
      </w:pPr>
      <w:r/>
    </w:p>
    <w:p>
      <w:pPr>
        <w:ind w:left="26" w:firstLine="617"/>
        <w:spacing w:before="78" w:line="348" w:lineRule="auto"/>
        <w:rPr>
          <w:rFonts w:ascii="SimSun" w:hAnsi="SimSun" w:eastAsia="SimSun" w:cs="SimSun"/>
          <w:sz w:val="24"/>
          <w:szCs w:val="24"/>
        </w:rPr>
      </w:pPr>
      <w:r>
        <w:rPr>
          <w:rFonts w:ascii="SimSun" w:hAnsi="SimSun" w:eastAsia="SimSun" w:cs="SimSun"/>
          <w:sz w:val="24"/>
          <w:szCs w:val="24"/>
          <w:color w:val="222222"/>
          <w:spacing w:val="-1"/>
        </w:rPr>
        <w:t>7.2.3</w:t>
      </w:r>
      <w:r>
        <w:rPr>
          <w:rFonts w:ascii="SimSun" w:hAnsi="SimSun" w:eastAsia="SimSun" w:cs="SimSun"/>
          <w:sz w:val="24"/>
          <w:szCs w:val="24"/>
          <w:color w:val="222222"/>
          <w:spacing w:val="-38"/>
        </w:rPr>
        <w:t xml:space="preserve"> </w:t>
      </w:r>
      <w:r>
        <w:rPr>
          <w:rFonts w:ascii="SimSun" w:hAnsi="SimSun" w:eastAsia="SimSun" w:cs="SimSun"/>
          <w:sz w:val="24"/>
          <w:szCs w:val="24"/>
          <w:color w:val="222222"/>
          <w:spacing w:val="-1"/>
        </w:rPr>
        <w:t>认证机构应以适当方式公开暂停认证证书的信息，明确暂停的起始日期和暂停</w:t>
      </w:r>
      <w:r>
        <w:rPr>
          <w:rFonts w:ascii="SimSun" w:hAnsi="SimSun" w:eastAsia="SimSun" w:cs="SimSun"/>
          <w:sz w:val="24"/>
          <w:szCs w:val="24"/>
          <w:color w:val="222222"/>
        </w:rPr>
        <w:t xml:space="preserve"> </w:t>
      </w:r>
      <w:r>
        <w:rPr>
          <w:rFonts w:ascii="SimSun" w:hAnsi="SimSun" w:eastAsia="SimSun" w:cs="SimSun"/>
          <w:sz w:val="24"/>
          <w:szCs w:val="24"/>
          <w:color w:val="222222"/>
          <w:spacing w:val="-2"/>
        </w:rPr>
        <w:t>期限,并声明在暂停期间获证组织不得以任何方式使用认证证书、认证标识或引用认</w:t>
      </w:r>
      <w:r>
        <w:rPr>
          <w:rFonts w:ascii="SimSun" w:hAnsi="SimSun" w:eastAsia="SimSun" w:cs="SimSun"/>
          <w:sz w:val="24"/>
          <w:szCs w:val="24"/>
          <w:color w:val="222222"/>
          <w:spacing w:val="-3"/>
        </w:rPr>
        <w:t>证信息.</w:t>
      </w:r>
    </w:p>
    <w:p>
      <w:pPr>
        <w:pStyle w:val="BodyText"/>
        <w:spacing w:line="262" w:lineRule="auto"/>
        <w:rPr/>
      </w:pPr>
      <w:r/>
    </w:p>
    <w:p>
      <w:pPr>
        <w:ind w:left="643"/>
        <w:spacing w:before="78" w:line="219" w:lineRule="auto"/>
        <w:rPr>
          <w:rFonts w:ascii="SimSun" w:hAnsi="SimSun" w:eastAsia="SimSun" w:cs="SimSun"/>
          <w:sz w:val="24"/>
          <w:szCs w:val="24"/>
        </w:rPr>
      </w:pPr>
      <w:r>
        <w:rPr>
          <w:rFonts w:ascii="SimSun" w:hAnsi="SimSun" w:eastAsia="SimSun" w:cs="SimSun"/>
          <w:sz w:val="24"/>
          <w:szCs w:val="24"/>
          <w:color w:val="222222"/>
          <w:spacing w:val="-4"/>
        </w:rPr>
        <w:t>7.3</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4"/>
        </w:rPr>
        <w:t>撤销证书</w:t>
      </w:r>
    </w:p>
    <w:p>
      <w:pPr>
        <w:pStyle w:val="BodyText"/>
        <w:spacing w:line="260" w:lineRule="auto"/>
        <w:rPr/>
      </w:pPr>
      <w:r/>
    </w:p>
    <w:p>
      <w:pPr>
        <w:ind w:left="24" w:right="93" w:firstLine="619"/>
        <w:spacing w:before="79" w:line="349" w:lineRule="auto"/>
        <w:rPr>
          <w:rFonts w:ascii="SimSun" w:hAnsi="SimSun" w:eastAsia="SimSun" w:cs="SimSun"/>
          <w:sz w:val="24"/>
          <w:szCs w:val="24"/>
        </w:rPr>
      </w:pPr>
      <w:r>
        <w:rPr>
          <w:rFonts w:ascii="SimSun" w:hAnsi="SimSun" w:eastAsia="SimSun" w:cs="SimSun"/>
          <w:sz w:val="24"/>
          <w:szCs w:val="24"/>
          <w:color w:val="222222"/>
          <w:spacing w:val="-1"/>
        </w:rPr>
        <w:t>7.3.1</w:t>
      </w:r>
      <w:r>
        <w:rPr>
          <w:rFonts w:ascii="SimSun" w:hAnsi="SimSun" w:eastAsia="SimSun" w:cs="SimSun"/>
          <w:sz w:val="24"/>
          <w:szCs w:val="24"/>
          <w:color w:val="222222"/>
          <w:spacing w:val="-47"/>
        </w:rPr>
        <w:t xml:space="preserve"> </w:t>
      </w:r>
      <w:r>
        <w:rPr>
          <w:rFonts w:ascii="SimSun" w:hAnsi="SimSun" w:eastAsia="SimSun" w:cs="SimSun"/>
          <w:sz w:val="24"/>
          <w:szCs w:val="24"/>
          <w:color w:val="222222"/>
          <w:spacing w:val="-1"/>
        </w:rPr>
        <w:t>获证组织有以下情形之一的，认证机构应在获</w:t>
      </w:r>
      <w:r>
        <w:rPr>
          <w:rFonts w:ascii="SimSun" w:hAnsi="SimSun" w:eastAsia="SimSun" w:cs="SimSun"/>
          <w:sz w:val="24"/>
          <w:szCs w:val="24"/>
          <w:color w:val="222222"/>
          <w:spacing w:val="-2"/>
        </w:rPr>
        <w:t>得相关信息并调查核实后</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2"/>
        </w:rPr>
        <w:t>5</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个工</w:t>
      </w:r>
      <w:r>
        <w:rPr>
          <w:rFonts w:ascii="SimSun" w:hAnsi="SimSun" w:eastAsia="SimSun" w:cs="SimSun"/>
          <w:sz w:val="24"/>
          <w:szCs w:val="24"/>
          <w:color w:val="222222"/>
        </w:rPr>
        <w:t xml:space="preserve"> </w:t>
      </w:r>
      <w:r>
        <w:rPr>
          <w:rFonts w:ascii="SimSun" w:hAnsi="SimSun" w:eastAsia="SimSun" w:cs="SimSun"/>
          <w:sz w:val="24"/>
          <w:szCs w:val="24"/>
          <w:color w:val="222222"/>
        </w:rPr>
        <w:t>作日内撤销其认证证书.</w:t>
      </w:r>
    </w:p>
    <w:p>
      <w:pPr>
        <w:pStyle w:val="BodyText"/>
        <w:spacing w:line="260"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（1）被注销或撤销法律地位证明文件的.</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（2）被国家质量监督检验检疫总局列入质量信用严重失信企业名单</w:t>
      </w:r>
    </w:p>
    <w:p>
      <w:pPr>
        <w:pStyle w:val="BodyText"/>
        <w:spacing w:line="260" w:lineRule="auto"/>
        <w:rPr/>
      </w:pPr>
      <w:r/>
    </w:p>
    <w:p>
      <w:pPr>
        <w:ind w:left="23" w:firstLine="656"/>
        <w:spacing w:before="78" w:line="349" w:lineRule="auto"/>
        <w:rPr>
          <w:rFonts w:ascii="SimSun" w:hAnsi="SimSun" w:eastAsia="SimSun" w:cs="SimSun"/>
          <w:sz w:val="24"/>
          <w:szCs w:val="24"/>
        </w:rPr>
      </w:pPr>
      <w:r>
        <w:rPr>
          <w:rFonts w:ascii="SimSun" w:hAnsi="SimSun" w:eastAsia="SimSun" w:cs="SimSun"/>
          <w:sz w:val="24"/>
          <w:szCs w:val="24"/>
          <w:color w:val="222222"/>
          <w:spacing w:val="-4"/>
        </w:rPr>
        <w:t>(3）拒绝配合认证监管部门实施的监督检查,或者对有关事项的询问和调查提供了虚假</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材料或信息的.</w:t>
      </w:r>
    </w:p>
    <w:p>
      <w:pPr>
        <w:pStyle w:val="BodyText"/>
        <w:spacing w:line="260"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（4)拒绝接受国家产品质量监督抽查的.</w:t>
      </w:r>
    </w:p>
    <w:p>
      <w:pPr>
        <w:pStyle w:val="BodyText"/>
        <w:spacing w:line="259" w:lineRule="auto"/>
        <w:rPr/>
      </w:pPr>
      <w:r/>
    </w:p>
    <w:p>
      <w:pPr>
        <w:ind w:left="43" w:firstLine="636"/>
        <w:spacing w:before="79" w:line="351" w:lineRule="auto"/>
        <w:rPr>
          <w:rFonts w:ascii="SimSun" w:hAnsi="SimSun" w:eastAsia="SimSun" w:cs="SimSun"/>
          <w:sz w:val="24"/>
          <w:szCs w:val="24"/>
        </w:rPr>
      </w:pPr>
      <w:r>
        <w:rPr>
          <w:rFonts w:ascii="SimSun" w:hAnsi="SimSun" w:eastAsia="SimSun" w:cs="SimSun"/>
          <w:sz w:val="24"/>
          <w:szCs w:val="24"/>
          <w:color w:val="222222"/>
          <w:spacing w:val="-4"/>
        </w:rPr>
        <w:t>(5)出现重大的产品和服务等质量安全事故，经执法监管部门确认是获证组织违规造成</w:t>
      </w:r>
      <w:r>
        <w:rPr>
          <w:rFonts w:ascii="SimSun" w:hAnsi="SimSun" w:eastAsia="SimSun" w:cs="SimSun"/>
          <w:sz w:val="24"/>
          <w:szCs w:val="24"/>
          <w:color w:val="222222"/>
          <w:spacing w:val="16"/>
        </w:rPr>
        <w:t xml:space="preserve"> </w:t>
      </w:r>
      <w:r>
        <w:rPr>
          <w:rFonts w:ascii="SimSun" w:hAnsi="SimSun" w:eastAsia="SimSun" w:cs="SimSun"/>
          <w:sz w:val="24"/>
          <w:szCs w:val="24"/>
          <w:color w:val="222222"/>
          <w:spacing w:val="-7"/>
        </w:rPr>
        <w:t>的.</w:t>
      </w:r>
    </w:p>
    <w:p>
      <w:pPr>
        <w:pStyle w:val="BodyText"/>
        <w:spacing w:line="255" w:lineRule="auto"/>
        <w:rPr/>
      </w:pPr>
      <w:r/>
    </w:p>
    <w:p>
      <w:pPr>
        <w:ind w:left="680"/>
        <w:spacing w:before="79" w:line="219" w:lineRule="auto"/>
        <w:rPr>
          <w:rFonts w:ascii="SimSun" w:hAnsi="SimSun" w:eastAsia="SimSun" w:cs="SimSun"/>
          <w:sz w:val="24"/>
          <w:szCs w:val="24"/>
        </w:rPr>
      </w:pPr>
      <w:r>
        <w:rPr>
          <w:rFonts w:ascii="SimSun" w:hAnsi="SimSun" w:eastAsia="SimSun" w:cs="SimSun"/>
          <w:sz w:val="24"/>
          <w:szCs w:val="24"/>
          <w:color w:val="222222"/>
          <w:spacing w:val="-2"/>
        </w:rPr>
        <w:t>(6）有其他严重违反法律法规行为的.</w:t>
      </w:r>
    </w:p>
    <w:p>
      <w:pPr>
        <w:pStyle w:val="BodyText"/>
        <w:spacing w:line="260" w:lineRule="auto"/>
        <w:rPr/>
      </w:pPr>
      <w:r/>
    </w:p>
    <w:p>
      <w:pPr>
        <w:ind w:left="24" w:firstLine="624"/>
        <w:spacing w:before="78" w:line="349" w:lineRule="auto"/>
        <w:rPr>
          <w:rFonts w:ascii="SimSun" w:hAnsi="SimSun" w:eastAsia="SimSun" w:cs="SimSun"/>
          <w:sz w:val="24"/>
          <w:szCs w:val="24"/>
        </w:rPr>
      </w:pPr>
      <w:r>
        <w:rPr>
          <w:rFonts w:ascii="SimSun" w:hAnsi="SimSun" w:eastAsia="SimSun" w:cs="SimSun"/>
          <w:sz w:val="24"/>
          <w:szCs w:val="24"/>
          <w:color w:val="222222"/>
          <w:spacing w:val="-3"/>
        </w:rPr>
        <w:t>（7）暂停认证证书的期限已满但导致暂停的问题未得到解决或纠正的（包括持有的与</w:t>
      </w:r>
      <w:r>
        <w:rPr>
          <w:rFonts w:ascii="SimSun" w:hAnsi="SimSun" w:eastAsia="SimSun" w:cs="SimSun"/>
          <w:sz w:val="24"/>
          <w:szCs w:val="24"/>
          <w:color w:val="222222"/>
          <w:spacing w:val="5"/>
        </w:rPr>
        <w:t xml:space="preserve"> </w:t>
      </w:r>
      <w:r>
        <w:rPr>
          <w:rFonts w:ascii="SimSun" w:hAnsi="SimSun" w:eastAsia="SimSun" w:cs="SimSun"/>
          <w:sz w:val="24"/>
          <w:szCs w:val="24"/>
          <w:color w:val="222222"/>
          <w:spacing w:val="-2"/>
        </w:rPr>
        <w:t>质量管理体系范围有关的行政许可证明、资质证书、强制性认证证书等已经过期失</w:t>
      </w:r>
      <w:r>
        <w:rPr>
          <w:rFonts w:ascii="SimSun" w:hAnsi="SimSun" w:eastAsia="SimSun" w:cs="SimSun"/>
          <w:sz w:val="24"/>
          <w:szCs w:val="24"/>
          <w:color w:val="222222"/>
          <w:spacing w:val="-3"/>
        </w:rPr>
        <w:t>效但申请</w:t>
      </w:r>
    </w:p>
    <w:p>
      <w:pPr>
        <w:pStyle w:val="BodyText"/>
        <w:spacing w:line="260" w:lineRule="auto"/>
        <w:rPr/>
      </w:pPr>
      <w:r/>
    </w:p>
    <w:p>
      <w:pPr>
        <w:ind w:left="27"/>
        <w:spacing w:before="78" w:line="219" w:lineRule="auto"/>
        <w:rPr>
          <w:rFonts w:ascii="SimSun" w:hAnsi="SimSun" w:eastAsia="SimSun" w:cs="SimSun"/>
          <w:sz w:val="24"/>
          <w:szCs w:val="24"/>
        </w:rPr>
      </w:pPr>
      <w:r>
        <w:rPr>
          <w:rFonts w:ascii="SimSun" w:hAnsi="SimSun" w:eastAsia="SimSun" w:cs="SimSun"/>
          <w:sz w:val="24"/>
          <w:szCs w:val="24"/>
          <w:color w:val="222222"/>
        </w:rPr>
        <w:t>未获批准).</w:t>
      </w:r>
    </w:p>
    <w:p>
      <w:pPr>
        <w:spacing w:line="219" w:lineRule="auto"/>
        <w:sectPr>
          <w:footerReference w:type="default" r:id="rId16"/>
          <w:pgSz w:w="11906" w:h="16839"/>
          <w:pgMar w:top="1431" w:right="577" w:bottom="1156" w:left="1785" w:header="0" w:footer="992" w:gutter="0"/>
        </w:sectPr>
        <w:rPr>
          <w:rFonts w:ascii="SimSun" w:hAnsi="SimSun" w:eastAsia="SimSun" w:cs="SimSun"/>
          <w:sz w:val="24"/>
          <w:szCs w:val="24"/>
        </w:rPr>
      </w:pPr>
    </w:p>
    <w:p>
      <w:pPr>
        <w:ind w:left="649"/>
        <w:spacing w:before="190" w:line="219" w:lineRule="auto"/>
        <w:rPr>
          <w:rFonts w:ascii="SimSun" w:hAnsi="SimSun" w:eastAsia="SimSun" w:cs="SimSun"/>
          <w:sz w:val="24"/>
          <w:szCs w:val="24"/>
        </w:rPr>
      </w:pPr>
      <w:r>
        <w:rPr>
          <w:rFonts w:ascii="SimSun" w:hAnsi="SimSun" w:eastAsia="SimSun" w:cs="SimSun"/>
          <w:sz w:val="24"/>
          <w:szCs w:val="24"/>
          <w:color w:val="222222"/>
        </w:rPr>
        <w:t>（8）没有运行质量管理体系或者已不具</w:t>
      </w:r>
      <w:r>
        <w:rPr>
          <w:rFonts w:ascii="SimSun" w:hAnsi="SimSun" w:eastAsia="SimSun" w:cs="SimSun"/>
          <w:sz w:val="24"/>
          <w:szCs w:val="24"/>
          <w:color w:val="222222"/>
          <w:spacing w:val="-1"/>
        </w:rPr>
        <w:t>备运行条件的.</w:t>
      </w:r>
    </w:p>
    <w:p>
      <w:pPr>
        <w:pStyle w:val="BodyText"/>
        <w:spacing w:line="260" w:lineRule="auto"/>
        <w:rPr/>
      </w:pPr>
      <w:r/>
    </w:p>
    <w:p>
      <w:pPr>
        <w:ind w:left="22" w:firstLine="626"/>
        <w:spacing w:before="78" w:line="349" w:lineRule="auto"/>
        <w:rPr>
          <w:rFonts w:ascii="SimSun" w:hAnsi="SimSun" w:eastAsia="SimSun" w:cs="SimSun"/>
          <w:sz w:val="24"/>
          <w:szCs w:val="24"/>
        </w:rPr>
      </w:pPr>
      <w:r>
        <w:rPr>
          <w:rFonts w:ascii="SimSun" w:hAnsi="SimSun" w:eastAsia="SimSun" w:cs="SimSun"/>
          <w:sz w:val="24"/>
          <w:szCs w:val="24"/>
          <w:color w:val="222222"/>
          <w:spacing w:val="-3"/>
        </w:rPr>
        <w:t>（9）不按相关规定正确引用和宣传获得的认证信息，造成严重影响或后果，或者认证</w:t>
      </w:r>
      <w:r>
        <w:rPr>
          <w:rFonts w:ascii="SimSun" w:hAnsi="SimSun" w:eastAsia="SimSun" w:cs="SimSun"/>
          <w:sz w:val="24"/>
          <w:szCs w:val="24"/>
          <w:color w:val="222222"/>
          <w:spacing w:val="5"/>
        </w:rPr>
        <w:t xml:space="preserve"> </w:t>
      </w:r>
      <w:r>
        <w:rPr>
          <w:rFonts w:ascii="SimSun" w:hAnsi="SimSun" w:eastAsia="SimSun" w:cs="SimSun"/>
          <w:sz w:val="24"/>
          <w:szCs w:val="24"/>
          <w:color w:val="222222"/>
          <w:spacing w:val="-1"/>
        </w:rPr>
        <w:t>机构已要求其纠正但超过</w:t>
      </w:r>
      <w:r>
        <w:rPr>
          <w:rFonts w:ascii="SimSun" w:hAnsi="SimSun" w:eastAsia="SimSun" w:cs="SimSun"/>
          <w:sz w:val="24"/>
          <w:szCs w:val="24"/>
          <w:color w:val="222222"/>
          <w:spacing w:val="-43"/>
        </w:rPr>
        <w:t xml:space="preserve"> </w:t>
      </w:r>
      <w:r>
        <w:rPr>
          <w:rFonts w:ascii="SimSun" w:hAnsi="SimSun" w:eastAsia="SimSun" w:cs="SimSun"/>
          <w:sz w:val="24"/>
          <w:szCs w:val="24"/>
          <w:color w:val="222222"/>
          <w:spacing w:val="-1"/>
        </w:rPr>
        <w:t>2</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1"/>
        </w:rPr>
        <w:t>个月仍未纠正的.</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（10）其他应当撤销认证证书的.</w:t>
      </w:r>
    </w:p>
    <w:p>
      <w:pPr>
        <w:pStyle w:val="BodyText"/>
        <w:spacing w:line="260" w:lineRule="auto"/>
        <w:rPr/>
      </w:pPr>
      <w:r/>
    </w:p>
    <w:p>
      <w:pPr>
        <w:ind w:left="23" w:firstLine="620"/>
        <w:spacing w:before="78" w:line="480" w:lineRule="auto"/>
        <w:rPr>
          <w:rFonts w:ascii="SimSun" w:hAnsi="SimSun" w:eastAsia="SimSun" w:cs="SimSun"/>
          <w:sz w:val="24"/>
          <w:szCs w:val="24"/>
        </w:rPr>
      </w:pPr>
      <w:r>
        <w:rPr>
          <w:rFonts w:ascii="SimSun" w:hAnsi="SimSun" w:eastAsia="SimSun" w:cs="SimSun"/>
          <w:sz w:val="24"/>
          <w:szCs w:val="24"/>
          <w:color w:val="222222"/>
          <w:spacing w:val="-1"/>
        </w:rPr>
        <w:t>7.3.2</w:t>
      </w:r>
      <w:r>
        <w:rPr>
          <w:rFonts w:ascii="SimSun" w:hAnsi="SimSun" w:eastAsia="SimSun" w:cs="SimSun"/>
          <w:sz w:val="24"/>
          <w:szCs w:val="24"/>
          <w:color w:val="222222"/>
          <w:spacing w:val="-52"/>
        </w:rPr>
        <w:t xml:space="preserve"> </w:t>
      </w:r>
      <w:r>
        <w:rPr>
          <w:rFonts w:ascii="SimSun" w:hAnsi="SimSun" w:eastAsia="SimSun" w:cs="SimSun"/>
          <w:sz w:val="24"/>
          <w:szCs w:val="24"/>
          <w:color w:val="222222"/>
          <w:spacing w:val="-1"/>
        </w:rPr>
        <w:t>撤销认证证书后，认证机构应及时收回撤销的认证证书</w:t>
      </w:r>
      <w:r>
        <w:rPr>
          <w:rFonts w:ascii="SimSun" w:hAnsi="SimSun" w:eastAsia="SimSun" w:cs="SimSun"/>
          <w:sz w:val="24"/>
          <w:szCs w:val="24"/>
          <w:color w:val="222222"/>
          <w:spacing w:val="-2"/>
        </w:rPr>
        <w:t>.若无法收回，认证机构</w:t>
      </w:r>
      <w:r>
        <w:rPr>
          <w:rFonts w:ascii="SimSun" w:hAnsi="SimSun" w:eastAsia="SimSun" w:cs="SimSun"/>
          <w:sz w:val="24"/>
          <w:szCs w:val="24"/>
          <w:color w:val="222222"/>
        </w:rPr>
        <w:t xml:space="preserve"> </w:t>
      </w:r>
      <w:r>
        <w:rPr>
          <w:rFonts w:ascii="SimSun" w:hAnsi="SimSun" w:eastAsia="SimSun" w:cs="SimSun"/>
          <w:sz w:val="24"/>
          <w:szCs w:val="24"/>
          <w:color w:val="222222"/>
        </w:rPr>
        <w:t>应及时在相关媒体和网站上公布或声明撤销决定.</w:t>
      </w:r>
    </w:p>
    <w:p>
      <w:pPr>
        <w:ind w:left="24" w:right="93" w:firstLine="619"/>
        <w:spacing w:before="1" w:line="349" w:lineRule="auto"/>
        <w:rPr>
          <w:rFonts w:ascii="SimSun" w:hAnsi="SimSun" w:eastAsia="SimSun" w:cs="SimSun"/>
          <w:sz w:val="24"/>
          <w:szCs w:val="24"/>
        </w:rPr>
      </w:pPr>
      <w:r>
        <w:rPr>
          <w:rFonts w:ascii="SimSun" w:hAnsi="SimSun" w:eastAsia="SimSun" w:cs="SimSun"/>
          <w:sz w:val="24"/>
          <w:szCs w:val="24"/>
          <w:color w:val="222222"/>
          <w:spacing w:val="-1"/>
        </w:rPr>
        <w:t>7.4</w:t>
      </w:r>
      <w:r>
        <w:rPr>
          <w:rFonts w:ascii="SimSun" w:hAnsi="SimSun" w:eastAsia="SimSun" w:cs="SimSun"/>
          <w:sz w:val="24"/>
          <w:szCs w:val="24"/>
          <w:color w:val="222222"/>
          <w:spacing w:val="-39"/>
        </w:rPr>
        <w:t xml:space="preserve"> </w:t>
      </w:r>
      <w:r>
        <w:rPr>
          <w:rFonts w:ascii="SimSun" w:hAnsi="SimSun" w:eastAsia="SimSun" w:cs="SimSun"/>
          <w:sz w:val="24"/>
          <w:szCs w:val="24"/>
          <w:color w:val="222222"/>
          <w:spacing w:val="-1"/>
        </w:rPr>
        <w:t>认证机构暂停或撤销认证证书应当在其网站上公布相关信息，同时按规定程序和</w:t>
      </w:r>
      <w:r>
        <w:rPr>
          <w:rFonts w:ascii="SimSun" w:hAnsi="SimSun" w:eastAsia="SimSun" w:cs="SimSun"/>
          <w:sz w:val="24"/>
          <w:szCs w:val="24"/>
          <w:color w:val="222222"/>
        </w:rPr>
        <w:t xml:space="preserve"> </w:t>
      </w:r>
      <w:r>
        <w:rPr>
          <w:rFonts w:ascii="SimSun" w:hAnsi="SimSun" w:eastAsia="SimSun" w:cs="SimSun"/>
          <w:sz w:val="24"/>
          <w:szCs w:val="24"/>
          <w:color w:val="222222"/>
        </w:rPr>
        <w:t>要求报国家认监委.</w:t>
      </w:r>
    </w:p>
    <w:p>
      <w:pPr>
        <w:pStyle w:val="BodyText"/>
        <w:spacing w:line="258" w:lineRule="auto"/>
        <w:rPr/>
      </w:pPr>
      <w:r/>
    </w:p>
    <w:p>
      <w:pPr>
        <w:ind w:left="643"/>
        <w:spacing w:before="78" w:line="219" w:lineRule="auto"/>
        <w:rPr>
          <w:rFonts w:ascii="SimSun" w:hAnsi="SimSun" w:eastAsia="SimSun" w:cs="SimSun"/>
          <w:sz w:val="24"/>
          <w:szCs w:val="24"/>
        </w:rPr>
      </w:pPr>
      <w:r>
        <w:rPr>
          <w:rFonts w:ascii="SimSun" w:hAnsi="SimSun" w:eastAsia="SimSun" w:cs="SimSun"/>
          <w:sz w:val="24"/>
          <w:szCs w:val="24"/>
          <w:color w:val="222222"/>
        </w:rPr>
        <w:t>7.5</w:t>
      </w:r>
      <w:r>
        <w:rPr>
          <w:rFonts w:ascii="SimSun" w:hAnsi="SimSun" w:eastAsia="SimSun" w:cs="SimSun"/>
          <w:sz w:val="24"/>
          <w:szCs w:val="24"/>
          <w:color w:val="222222"/>
          <w:spacing w:val="-51"/>
        </w:rPr>
        <w:t xml:space="preserve"> </w:t>
      </w:r>
      <w:r>
        <w:rPr>
          <w:rFonts w:ascii="SimSun" w:hAnsi="SimSun" w:eastAsia="SimSun" w:cs="SimSun"/>
          <w:sz w:val="24"/>
          <w:szCs w:val="24"/>
          <w:color w:val="222222"/>
        </w:rPr>
        <w:t>认证机构应采取有效措施避免各类无效的认证证书和</w:t>
      </w:r>
      <w:r>
        <w:rPr>
          <w:rFonts w:ascii="SimSun" w:hAnsi="SimSun" w:eastAsia="SimSun" w:cs="SimSun"/>
          <w:sz w:val="24"/>
          <w:szCs w:val="24"/>
          <w:color w:val="222222"/>
          <w:spacing w:val="-1"/>
        </w:rPr>
        <w:t>认证标志被继续使用.</w:t>
      </w:r>
    </w:p>
    <w:p>
      <w:pPr>
        <w:pStyle w:val="BodyText"/>
        <w:spacing w:line="259" w:lineRule="auto"/>
        <w:rPr/>
      </w:pPr>
      <w:r/>
    </w:p>
    <w:p>
      <w:pPr>
        <w:ind w:left="638"/>
        <w:spacing w:before="79" w:line="219" w:lineRule="auto"/>
        <w:rPr>
          <w:rFonts w:ascii="SimSun" w:hAnsi="SimSun" w:eastAsia="SimSun" w:cs="SimSun"/>
          <w:sz w:val="24"/>
          <w:szCs w:val="24"/>
        </w:rPr>
      </w:pPr>
      <w:r>
        <w:rPr>
          <w:rFonts w:ascii="SimSun" w:hAnsi="SimSun" w:eastAsia="SimSun" w:cs="SimSun"/>
          <w:sz w:val="24"/>
          <w:szCs w:val="24"/>
          <w:color w:val="222222"/>
          <w:spacing w:val="-3"/>
        </w:rPr>
        <w:t>8</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3"/>
        </w:rPr>
        <w:t>认证证书要求</w:t>
      </w:r>
    </w:p>
    <w:p>
      <w:pPr>
        <w:pStyle w:val="BodyText"/>
        <w:spacing w:line="259" w:lineRule="auto"/>
        <w:rPr/>
      </w:pPr>
      <w:r/>
    </w:p>
    <w:p>
      <w:pPr>
        <w:ind w:left="638"/>
        <w:spacing w:before="79" w:line="219" w:lineRule="auto"/>
        <w:rPr>
          <w:rFonts w:ascii="SimSun" w:hAnsi="SimSun" w:eastAsia="SimSun" w:cs="SimSun"/>
          <w:sz w:val="24"/>
          <w:szCs w:val="24"/>
        </w:rPr>
      </w:pPr>
      <w:r>
        <w:rPr>
          <w:rFonts w:ascii="SimSun" w:hAnsi="SimSun" w:eastAsia="SimSun" w:cs="SimSun"/>
          <w:sz w:val="24"/>
          <w:szCs w:val="24"/>
          <w:color w:val="222222"/>
          <w:spacing w:val="1"/>
        </w:rPr>
        <w:t>8.1</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1"/>
        </w:rPr>
        <w:t>认证证书应至少包含以下信息:</w:t>
      </w:r>
    </w:p>
    <w:p>
      <w:pPr>
        <w:pStyle w:val="BodyText"/>
        <w:spacing w:line="259" w:lineRule="auto"/>
        <w:rPr/>
      </w:pPr>
      <w:r/>
    </w:p>
    <w:p>
      <w:pPr>
        <w:ind w:left="23" w:right="33" w:firstLine="625"/>
        <w:spacing w:before="78" w:line="350" w:lineRule="auto"/>
        <w:rPr>
          <w:rFonts w:ascii="SimSun" w:hAnsi="SimSun" w:eastAsia="SimSun" w:cs="SimSun"/>
          <w:sz w:val="24"/>
          <w:szCs w:val="24"/>
        </w:rPr>
      </w:pPr>
      <w:r>
        <w:rPr>
          <w:rFonts w:ascii="SimSun" w:hAnsi="SimSun" w:eastAsia="SimSun" w:cs="SimSun"/>
          <w:sz w:val="24"/>
          <w:szCs w:val="24"/>
          <w:color w:val="222222"/>
          <w:spacing w:val="-1"/>
        </w:rPr>
        <w:t>（1）获证组织名称、地址和统一社会信用代码（或组织机构代码）.该信息应与其法</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律地位证明文件的信息一致.</w:t>
      </w:r>
    </w:p>
    <w:p>
      <w:pPr>
        <w:pStyle w:val="BodyText"/>
        <w:spacing w:line="258" w:lineRule="auto"/>
        <w:rPr/>
      </w:pPr>
      <w:r/>
    </w:p>
    <w:p>
      <w:pPr>
        <w:ind w:left="24" w:firstLine="655"/>
        <w:spacing w:before="79" w:line="350" w:lineRule="auto"/>
        <w:rPr>
          <w:rFonts w:ascii="SimSun" w:hAnsi="SimSun" w:eastAsia="SimSun" w:cs="SimSun"/>
          <w:sz w:val="24"/>
          <w:szCs w:val="24"/>
        </w:rPr>
      </w:pPr>
      <w:r>
        <w:rPr>
          <w:rFonts w:ascii="SimSun" w:hAnsi="SimSun" w:eastAsia="SimSun" w:cs="SimSun"/>
          <w:sz w:val="24"/>
          <w:szCs w:val="24"/>
          <w:color w:val="222222"/>
          <w:spacing w:val="-4"/>
        </w:rPr>
        <w:t>(2）质量管理体系覆盖的生产经营或服务的地址和业务范围.若认证的质量管理体系覆</w:t>
      </w:r>
      <w:r>
        <w:rPr>
          <w:rFonts w:ascii="SimSun" w:hAnsi="SimSun" w:eastAsia="SimSun" w:cs="SimSun"/>
          <w:sz w:val="24"/>
          <w:szCs w:val="24"/>
          <w:color w:val="222222"/>
          <w:spacing w:val="16"/>
        </w:rPr>
        <w:t xml:space="preserve"> </w:t>
      </w:r>
      <w:r>
        <w:rPr>
          <w:rFonts w:ascii="SimSun" w:hAnsi="SimSun" w:eastAsia="SimSun" w:cs="SimSun"/>
          <w:sz w:val="24"/>
          <w:szCs w:val="24"/>
          <w:color w:val="222222"/>
        </w:rPr>
        <w:t>盖多场所，表述覆盖的相关场所的名称和地址信息.</w:t>
      </w:r>
    </w:p>
    <w:p>
      <w:pPr>
        <w:pStyle w:val="BodyText"/>
        <w:spacing w:line="259"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（3）质量管理体系符合</w:t>
      </w:r>
      <w:r>
        <w:rPr>
          <w:rFonts w:ascii="SimSun" w:hAnsi="SimSun" w:eastAsia="SimSun" w:cs="SimSun"/>
          <w:sz w:val="24"/>
          <w:szCs w:val="24"/>
          <w:color w:val="222222"/>
          <w:spacing w:val="-41"/>
        </w:rPr>
        <w:t xml:space="preserve"> </w:t>
      </w:r>
      <w:r>
        <w:rPr>
          <w:rFonts w:ascii="SimSun" w:hAnsi="SimSun" w:eastAsia="SimSun" w:cs="SimSun"/>
          <w:sz w:val="24"/>
          <w:szCs w:val="24"/>
          <w:color w:val="222222"/>
          <w:spacing w:val="-1"/>
        </w:rPr>
        <w:t>GB/T 19001/ISO 9001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标准的表述.</w:t>
      </w:r>
    </w:p>
    <w:p>
      <w:pPr>
        <w:pStyle w:val="BodyText"/>
        <w:spacing w:line="258"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（4）证书编号.</w:t>
      </w:r>
    </w:p>
    <w:p>
      <w:pPr>
        <w:pStyle w:val="BodyText"/>
        <w:spacing w:line="259" w:lineRule="auto"/>
        <w:rPr/>
      </w:pPr>
      <w:r/>
    </w:p>
    <w:p>
      <w:pPr>
        <w:ind w:left="649"/>
        <w:spacing w:before="79" w:line="219" w:lineRule="auto"/>
        <w:rPr>
          <w:rFonts w:ascii="SimSun" w:hAnsi="SimSun" w:eastAsia="SimSun" w:cs="SimSun"/>
          <w:sz w:val="24"/>
          <w:szCs w:val="24"/>
        </w:rPr>
      </w:pPr>
      <w:r>
        <w:rPr>
          <w:rFonts w:ascii="SimSun" w:hAnsi="SimSun" w:eastAsia="SimSun" w:cs="SimSun"/>
          <w:sz w:val="24"/>
          <w:szCs w:val="24"/>
          <w:color w:val="222222"/>
          <w:spacing w:val="-1"/>
        </w:rPr>
        <w:t>（5）认证机构名称.</w:t>
      </w:r>
    </w:p>
    <w:p>
      <w:pPr>
        <w:pStyle w:val="BodyText"/>
        <w:spacing w:line="260" w:lineRule="auto"/>
        <w:rPr/>
      </w:pPr>
      <w:r/>
    </w:p>
    <w:p>
      <w:pPr>
        <w:ind w:left="649"/>
        <w:spacing w:before="78" w:line="219" w:lineRule="auto"/>
        <w:rPr>
          <w:rFonts w:ascii="SimSun" w:hAnsi="SimSun" w:eastAsia="SimSun" w:cs="SimSun"/>
          <w:sz w:val="24"/>
          <w:szCs w:val="24"/>
        </w:rPr>
      </w:pPr>
      <w:r>
        <w:rPr>
          <w:rFonts w:ascii="SimSun" w:hAnsi="SimSun" w:eastAsia="SimSun" w:cs="SimSun"/>
          <w:sz w:val="24"/>
          <w:szCs w:val="24"/>
          <w:color w:val="222222"/>
          <w:spacing w:val="-1"/>
        </w:rPr>
        <w:t>（6)有效期的起止年月日.</w:t>
      </w:r>
    </w:p>
    <w:p>
      <w:pPr>
        <w:pStyle w:val="BodyText"/>
        <w:spacing w:line="259" w:lineRule="auto"/>
        <w:rPr/>
      </w:pPr>
      <w:r/>
    </w:p>
    <w:p>
      <w:pPr>
        <w:ind w:left="23" w:right="33" w:firstLine="614"/>
        <w:spacing w:before="79" w:line="480" w:lineRule="auto"/>
        <w:rPr>
          <w:rFonts w:ascii="SimSun" w:hAnsi="SimSun" w:eastAsia="SimSun" w:cs="SimSun"/>
          <w:sz w:val="24"/>
          <w:szCs w:val="24"/>
        </w:rPr>
      </w:pPr>
      <w:r>
        <w:rPr>
          <w:rFonts w:ascii="SimSun" w:hAnsi="SimSun" w:eastAsia="SimSun" w:cs="SimSun"/>
          <w:sz w:val="24"/>
          <w:szCs w:val="24"/>
          <w:color w:val="222222"/>
        </w:rPr>
        <w:t>证书应注明：获证组织必须定期接受监督审核并经审核合格</w:t>
      </w:r>
      <w:r>
        <w:rPr>
          <w:rFonts w:ascii="SimSun" w:hAnsi="SimSun" w:eastAsia="SimSun" w:cs="SimSun"/>
          <w:sz w:val="24"/>
          <w:szCs w:val="24"/>
          <w:color w:val="222222"/>
          <w:spacing w:val="-1"/>
        </w:rPr>
        <w:t>此证书方继续有效的提示</w:t>
      </w:r>
      <w:r>
        <w:rPr>
          <w:rFonts w:ascii="SimSun" w:hAnsi="SimSun" w:eastAsia="SimSun" w:cs="SimSun"/>
          <w:sz w:val="24"/>
          <w:szCs w:val="24"/>
          <w:color w:val="222222"/>
        </w:rPr>
        <w:t xml:space="preserve"> </w:t>
      </w:r>
      <w:r>
        <w:rPr>
          <w:rFonts w:ascii="SimSun" w:hAnsi="SimSun" w:eastAsia="SimSun" w:cs="SimSun"/>
          <w:sz w:val="24"/>
          <w:szCs w:val="24"/>
          <w:color w:val="222222"/>
          <w:spacing w:val="2"/>
        </w:rPr>
        <w:t>信息.</w:t>
      </w:r>
    </w:p>
    <w:p>
      <w:pPr>
        <w:ind w:left="649"/>
        <w:spacing w:line="220" w:lineRule="auto"/>
        <w:rPr>
          <w:rFonts w:ascii="SimSun" w:hAnsi="SimSun" w:eastAsia="SimSun" w:cs="SimSun"/>
          <w:sz w:val="24"/>
          <w:szCs w:val="24"/>
        </w:rPr>
      </w:pPr>
      <w:r>
        <w:rPr>
          <w:rFonts w:ascii="SimSun" w:hAnsi="SimSun" w:eastAsia="SimSun" w:cs="SimSun"/>
          <w:sz w:val="24"/>
          <w:szCs w:val="24"/>
          <w:color w:val="222222"/>
          <w:spacing w:val="-1"/>
        </w:rPr>
        <w:t>（7)相关的认可标识及认可注册号（适用时）.</w:t>
      </w:r>
    </w:p>
    <w:p>
      <w:pPr>
        <w:spacing w:line="220" w:lineRule="auto"/>
        <w:sectPr>
          <w:footerReference w:type="default" r:id="rId17"/>
          <w:pgSz w:w="11906" w:h="16839"/>
          <w:pgMar w:top="1431" w:right="577" w:bottom="1157" w:left="1785" w:header="0" w:footer="992" w:gutter="0"/>
        </w:sectPr>
        <w:rPr>
          <w:rFonts w:ascii="SimSun" w:hAnsi="SimSun" w:eastAsia="SimSun" w:cs="SimSun"/>
          <w:sz w:val="24"/>
          <w:szCs w:val="24"/>
        </w:rPr>
      </w:pPr>
    </w:p>
    <w:p>
      <w:pPr>
        <w:ind w:left="22" w:firstLine="626"/>
        <w:spacing w:before="190" w:line="479" w:lineRule="auto"/>
        <w:rPr>
          <w:rFonts w:ascii="SimSun" w:hAnsi="SimSun" w:eastAsia="SimSun" w:cs="SimSun"/>
          <w:sz w:val="24"/>
          <w:szCs w:val="24"/>
        </w:rPr>
      </w:pPr>
      <w:r>
        <w:rPr>
          <w:rFonts w:ascii="SimSun" w:hAnsi="SimSun" w:eastAsia="SimSun" w:cs="SimSun"/>
          <w:sz w:val="24"/>
          <w:szCs w:val="24"/>
          <w:color w:val="0000FF"/>
          <w:spacing w:val="-1"/>
        </w:rPr>
        <w:t>（8）证书查询方式.认证机构除公布认证证书在本机构网站上的查询方式外，还应当</w:t>
      </w:r>
      <w:r>
        <w:rPr>
          <w:rFonts w:ascii="SimSun" w:hAnsi="SimSun" w:eastAsia="SimSun" w:cs="SimSun"/>
          <w:sz w:val="24"/>
          <w:szCs w:val="24"/>
          <w:color w:val="0000FF"/>
          <w:spacing w:val="8"/>
        </w:rPr>
        <w:t xml:space="preserve">  </w:t>
      </w:r>
      <w:r>
        <w:rPr>
          <w:rFonts w:ascii="SimSun" w:hAnsi="SimSun" w:eastAsia="SimSun" w:cs="SimSun"/>
          <w:sz w:val="24"/>
          <w:szCs w:val="24"/>
          <w:color w:val="0000FF"/>
          <w:spacing w:val="-4"/>
        </w:rPr>
        <w:t>在证书上注明:“本证书信息可在国家认证认可监</w:t>
      </w:r>
      <w:r>
        <w:rPr>
          <w:rFonts w:ascii="SimSun" w:hAnsi="SimSun" w:eastAsia="SimSun" w:cs="SimSun"/>
          <w:sz w:val="24"/>
          <w:szCs w:val="24"/>
          <w:color w:val="0000FF"/>
          <w:spacing w:val="-5"/>
        </w:rPr>
        <w:t>督管理委员会官方网站（</w:t>
      </w:r>
      <w:hyperlink w:history="true" r:id="rId19">
        <w:r>
          <w:rPr>
            <w:rFonts w:ascii="SimSun" w:hAnsi="SimSun" w:eastAsia="SimSun" w:cs="SimSun"/>
            <w:sz w:val="24"/>
            <w:szCs w:val="24"/>
            <w:color w:val="0000FF"/>
            <w:spacing w:val="-5"/>
          </w:rPr>
          <w:t>www.cnca.gov.cn</w:t>
        </w:r>
      </w:hyperlink>
      <w:r>
        <w:rPr>
          <w:rFonts w:ascii="SimSun" w:hAnsi="SimSun" w:eastAsia="SimSun" w:cs="SimSun"/>
          <w:sz w:val="24"/>
          <w:szCs w:val="24"/>
          <w:color w:val="0000FF"/>
          <w:spacing w:val="-5"/>
        </w:rPr>
        <w:t>）</w:t>
      </w:r>
    </w:p>
    <w:p>
      <w:pPr>
        <w:ind w:left="25"/>
        <w:spacing w:before="1" w:line="219" w:lineRule="auto"/>
        <w:rPr>
          <w:rFonts w:ascii="SimSun" w:hAnsi="SimSun" w:eastAsia="SimSun" w:cs="SimSun"/>
          <w:sz w:val="24"/>
          <w:szCs w:val="24"/>
        </w:rPr>
      </w:pPr>
      <w:r>
        <w:rPr>
          <w:rFonts w:ascii="SimSun" w:hAnsi="SimSun" w:eastAsia="SimSun" w:cs="SimSun"/>
          <w:sz w:val="24"/>
          <w:szCs w:val="24"/>
          <w:color w:val="0000FF"/>
          <w:spacing w:val="-3"/>
        </w:rPr>
        <w:t>上查询</w:t>
      </w:r>
      <w:r>
        <w:rPr>
          <w:rFonts w:ascii="SimSun" w:hAnsi="SimSun" w:eastAsia="SimSun" w:cs="SimSun"/>
          <w:sz w:val="24"/>
          <w:szCs w:val="24"/>
          <w:color w:val="0000FF"/>
          <w:spacing w:val="-78"/>
        </w:rPr>
        <w:t xml:space="preserve"> </w:t>
      </w:r>
      <w:r>
        <w:rPr>
          <w:rFonts w:ascii="SimSun" w:hAnsi="SimSun" w:eastAsia="SimSun" w:cs="SimSun"/>
          <w:sz w:val="24"/>
          <w:szCs w:val="24"/>
          <w:color w:val="0000FF"/>
          <w:spacing w:val="-3"/>
        </w:rPr>
        <w:t>”，以便于社会监督.</w:t>
      </w:r>
    </w:p>
    <w:p>
      <w:pPr>
        <w:pStyle w:val="BodyText"/>
        <w:spacing w:line="260" w:lineRule="auto"/>
        <w:rPr/>
      </w:pPr>
      <w:r/>
    </w:p>
    <w:p>
      <w:pPr>
        <w:ind w:left="29" w:right="99" w:firstLine="609"/>
        <w:spacing w:before="78" w:line="349" w:lineRule="auto"/>
        <w:rPr>
          <w:rFonts w:ascii="SimSun" w:hAnsi="SimSun" w:eastAsia="SimSun" w:cs="SimSun"/>
          <w:sz w:val="24"/>
          <w:szCs w:val="24"/>
        </w:rPr>
      </w:pPr>
      <w:r>
        <w:rPr>
          <w:rFonts w:ascii="SimSun" w:hAnsi="SimSun" w:eastAsia="SimSun" w:cs="SimSun"/>
          <w:sz w:val="24"/>
          <w:szCs w:val="24"/>
          <w:color w:val="222222"/>
          <w:spacing w:val="-1"/>
        </w:rPr>
        <w:t>8.2</w:t>
      </w:r>
      <w:r>
        <w:rPr>
          <w:rFonts w:ascii="SimSun" w:hAnsi="SimSun" w:eastAsia="SimSun" w:cs="SimSun"/>
          <w:sz w:val="24"/>
          <w:szCs w:val="24"/>
          <w:color w:val="222222"/>
          <w:spacing w:val="-61"/>
        </w:rPr>
        <w:t xml:space="preserve"> </w:t>
      </w:r>
      <w:r>
        <w:rPr>
          <w:rFonts w:ascii="SimSun" w:hAnsi="SimSun" w:eastAsia="SimSun" w:cs="SimSun"/>
          <w:sz w:val="24"/>
          <w:szCs w:val="24"/>
          <w:color w:val="222222"/>
          <w:spacing w:val="-1"/>
        </w:rPr>
        <w:t>初次认证认证证书有效期最长为</w:t>
      </w:r>
      <w:r>
        <w:rPr>
          <w:rFonts w:ascii="SimSun" w:hAnsi="SimSun" w:eastAsia="SimSun" w:cs="SimSun"/>
          <w:sz w:val="24"/>
          <w:szCs w:val="24"/>
          <w:color w:val="222222"/>
          <w:spacing w:val="-55"/>
        </w:rPr>
        <w:t xml:space="preserve"> </w:t>
      </w:r>
      <w:r>
        <w:rPr>
          <w:rFonts w:ascii="SimSun" w:hAnsi="SimSun" w:eastAsia="SimSun" w:cs="SimSun"/>
          <w:sz w:val="24"/>
          <w:szCs w:val="24"/>
          <w:color w:val="222222"/>
          <w:spacing w:val="-1"/>
        </w:rPr>
        <w:t>3</w:t>
      </w:r>
      <w:r>
        <w:rPr>
          <w:rFonts w:ascii="SimSun" w:hAnsi="SimSun" w:eastAsia="SimSun" w:cs="SimSun"/>
          <w:sz w:val="24"/>
          <w:szCs w:val="24"/>
          <w:color w:val="222222"/>
          <w:spacing w:val="-57"/>
        </w:rPr>
        <w:t xml:space="preserve"> </w:t>
      </w:r>
      <w:r>
        <w:rPr>
          <w:rFonts w:ascii="SimSun" w:hAnsi="SimSun" w:eastAsia="SimSun" w:cs="SimSun"/>
          <w:sz w:val="24"/>
          <w:szCs w:val="24"/>
          <w:color w:val="222222"/>
          <w:spacing w:val="-1"/>
        </w:rPr>
        <w:t>年.再认证的认证证书有效期不超</w:t>
      </w:r>
      <w:r>
        <w:rPr>
          <w:rFonts w:ascii="SimSun" w:hAnsi="SimSun" w:eastAsia="SimSun" w:cs="SimSun"/>
          <w:sz w:val="24"/>
          <w:szCs w:val="24"/>
          <w:color w:val="222222"/>
          <w:spacing w:val="-2"/>
        </w:rPr>
        <w:t>过最近一次有</w:t>
      </w:r>
      <w:r>
        <w:rPr>
          <w:rFonts w:ascii="SimSun" w:hAnsi="SimSun" w:eastAsia="SimSun" w:cs="SimSun"/>
          <w:sz w:val="24"/>
          <w:szCs w:val="24"/>
          <w:color w:val="222222"/>
        </w:rPr>
        <w:t xml:space="preserve"> </w:t>
      </w:r>
      <w:r>
        <w:rPr>
          <w:rFonts w:ascii="SimSun" w:hAnsi="SimSun" w:eastAsia="SimSun" w:cs="SimSun"/>
          <w:sz w:val="24"/>
          <w:szCs w:val="24"/>
          <w:color w:val="222222"/>
          <w:spacing w:val="-2"/>
        </w:rPr>
        <w:t>效认证证书截止期再加</w:t>
      </w:r>
      <w:r>
        <w:rPr>
          <w:rFonts w:ascii="SimSun" w:hAnsi="SimSun" w:eastAsia="SimSun" w:cs="SimSun"/>
          <w:sz w:val="24"/>
          <w:szCs w:val="24"/>
          <w:color w:val="222222"/>
          <w:spacing w:val="-45"/>
        </w:rPr>
        <w:t xml:space="preserve"> </w:t>
      </w:r>
      <w:r>
        <w:rPr>
          <w:rFonts w:ascii="SimSun" w:hAnsi="SimSun" w:eastAsia="SimSun" w:cs="SimSun"/>
          <w:sz w:val="24"/>
          <w:szCs w:val="24"/>
          <w:color w:val="222222"/>
          <w:spacing w:val="-2"/>
        </w:rPr>
        <w:t>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年.</w:t>
      </w:r>
    </w:p>
    <w:p>
      <w:pPr>
        <w:pStyle w:val="BodyText"/>
        <w:spacing w:line="260" w:lineRule="auto"/>
        <w:rPr/>
      </w:pPr>
      <w:r/>
    </w:p>
    <w:p>
      <w:pPr>
        <w:ind w:left="50" w:right="99" w:firstLine="588"/>
        <w:spacing w:before="78" w:line="348" w:lineRule="auto"/>
        <w:rPr>
          <w:rFonts w:ascii="SimSun" w:hAnsi="SimSun" w:eastAsia="SimSun" w:cs="SimSun"/>
          <w:sz w:val="24"/>
          <w:szCs w:val="24"/>
        </w:rPr>
      </w:pPr>
      <w:r>
        <w:rPr>
          <w:rFonts w:ascii="SimSun" w:hAnsi="SimSun" w:eastAsia="SimSun" w:cs="SimSun"/>
          <w:sz w:val="24"/>
          <w:szCs w:val="24"/>
          <w:color w:val="222222"/>
          <w:spacing w:val="-1"/>
        </w:rPr>
        <w:t>8.3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认证机构应当建立证书信息披露制度.除向申请组织、认证监</w:t>
      </w:r>
      <w:r>
        <w:rPr>
          <w:rFonts w:ascii="SimSun" w:hAnsi="SimSun" w:eastAsia="SimSun" w:cs="SimSun"/>
          <w:sz w:val="24"/>
          <w:szCs w:val="24"/>
          <w:color w:val="222222"/>
          <w:spacing w:val="-2"/>
        </w:rPr>
        <w:t>管部门等执法监管部</w:t>
      </w:r>
      <w:r>
        <w:rPr>
          <w:rFonts w:ascii="SimSun" w:hAnsi="SimSun" w:eastAsia="SimSun" w:cs="SimSun"/>
          <w:sz w:val="24"/>
          <w:szCs w:val="24"/>
          <w:color w:val="222222"/>
        </w:rPr>
        <w:t xml:space="preserve"> </w:t>
      </w:r>
      <w:r>
        <w:rPr>
          <w:rFonts w:ascii="SimSun" w:hAnsi="SimSun" w:eastAsia="SimSun" w:cs="SimSun"/>
          <w:sz w:val="24"/>
          <w:szCs w:val="24"/>
          <w:color w:val="222222"/>
          <w:spacing w:val="-1"/>
        </w:rPr>
        <w:t>门提供认证证书信息外,还应当根据社会相关方的请求向其提供证书信息，接受社会监督.</w:t>
      </w:r>
    </w:p>
    <w:p>
      <w:pPr>
        <w:pStyle w:val="BodyText"/>
        <w:spacing w:line="263" w:lineRule="auto"/>
        <w:rPr/>
      </w:pPr>
      <w:r/>
    </w:p>
    <w:p>
      <w:pPr>
        <w:ind w:left="638"/>
        <w:spacing w:before="79" w:line="219" w:lineRule="auto"/>
        <w:rPr>
          <w:rFonts w:ascii="SimSun" w:hAnsi="SimSun" w:eastAsia="SimSun" w:cs="SimSun"/>
          <w:sz w:val="24"/>
          <w:szCs w:val="24"/>
        </w:rPr>
      </w:pPr>
      <w:r>
        <w:rPr>
          <w:rFonts w:ascii="SimSun" w:hAnsi="SimSun" w:eastAsia="SimSun" w:cs="SimSun"/>
          <w:sz w:val="24"/>
          <w:szCs w:val="24"/>
          <w:color w:val="222222"/>
          <w:spacing w:val="-2"/>
        </w:rPr>
        <w:t>9</w:t>
      </w:r>
      <w:r>
        <w:rPr>
          <w:rFonts w:ascii="SimSun" w:hAnsi="SimSun" w:eastAsia="SimSun" w:cs="SimSun"/>
          <w:sz w:val="24"/>
          <w:szCs w:val="24"/>
          <w:color w:val="222222"/>
          <w:spacing w:val="-46"/>
        </w:rPr>
        <w:t xml:space="preserve"> </w:t>
      </w:r>
      <w:r>
        <w:rPr>
          <w:rFonts w:ascii="SimSun" w:hAnsi="SimSun" w:eastAsia="SimSun" w:cs="SimSun"/>
          <w:sz w:val="24"/>
          <w:szCs w:val="24"/>
          <w:color w:val="222222"/>
          <w:spacing w:val="-2"/>
        </w:rPr>
        <w:t>与其他管理体系的结合审核</w:t>
      </w:r>
    </w:p>
    <w:p>
      <w:pPr>
        <w:pStyle w:val="BodyText"/>
        <w:spacing w:line="259" w:lineRule="auto"/>
        <w:rPr/>
      </w:pPr>
      <w:r/>
    </w:p>
    <w:p>
      <w:pPr>
        <w:ind w:left="25" w:right="99" w:firstLine="613"/>
        <w:spacing w:before="78" w:line="349" w:lineRule="auto"/>
        <w:rPr>
          <w:rFonts w:ascii="SimSun" w:hAnsi="SimSun" w:eastAsia="SimSun" w:cs="SimSun"/>
          <w:sz w:val="24"/>
          <w:szCs w:val="24"/>
        </w:rPr>
      </w:pPr>
      <w:r>
        <w:rPr>
          <w:rFonts w:ascii="SimSun" w:hAnsi="SimSun" w:eastAsia="SimSun" w:cs="SimSun"/>
          <w:sz w:val="24"/>
          <w:szCs w:val="24"/>
          <w:color w:val="222222"/>
          <w:spacing w:val="1"/>
        </w:rPr>
        <w:t>9.1对质量管理体系和其他管理体系实施结合审</w:t>
      </w:r>
      <w:r>
        <w:rPr>
          <w:rFonts w:ascii="SimSun" w:hAnsi="SimSun" w:eastAsia="SimSun" w:cs="SimSun"/>
          <w:sz w:val="24"/>
          <w:szCs w:val="24"/>
          <w:color w:val="222222"/>
        </w:rPr>
        <w:t>核时,通用或共性要求应满足本规则要 </w:t>
      </w:r>
      <w:r>
        <w:rPr>
          <w:rFonts w:ascii="SimSun" w:hAnsi="SimSun" w:eastAsia="SimSun" w:cs="SimSun"/>
          <w:sz w:val="24"/>
          <w:szCs w:val="24"/>
          <w:color w:val="222222"/>
          <w:spacing w:val="-1"/>
        </w:rPr>
        <w:t>求，审核报告中应清晰地体现</w:t>
      </w:r>
      <w:r>
        <w:rPr>
          <w:rFonts w:ascii="SimSun" w:hAnsi="SimSun" w:eastAsia="SimSun" w:cs="SimSun"/>
          <w:sz w:val="24"/>
          <w:szCs w:val="24"/>
          <w:color w:val="222222"/>
          <w:spacing w:val="-42"/>
        </w:rPr>
        <w:t xml:space="preserve"> </w:t>
      </w:r>
      <w:r>
        <w:rPr>
          <w:rFonts w:ascii="SimSun" w:hAnsi="SimSun" w:eastAsia="SimSun" w:cs="SimSun"/>
          <w:sz w:val="24"/>
          <w:szCs w:val="24"/>
          <w:color w:val="222222"/>
          <w:spacing w:val="-1"/>
        </w:rPr>
        <w:t>4.4</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1"/>
        </w:rPr>
        <w:t>条要求，并易于识别.</w:t>
      </w:r>
    </w:p>
    <w:p>
      <w:pPr>
        <w:pStyle w:val="BodyText"/>
        <w:spacing w:line="261" w:lineRule="auto"/>
        <w:rPr/>
      </w:pPr>
      <w:r/>
    </w:p>
    <w:p>
      <w:pPr>
        <w:ind w:left="638"/>
        <w:spacing w:before="79" w:line="219" w:lineRule="auto"/>
        <w:rPr>
          <w:rFonts w:ascii="SimSun" w:hAnsi="SimSun" w:eastAsia="SimSun" w:cs="SimSun"/>
          <w:sz w:val="24"/>
          <w:szCs w:val="24"/>
        </w:rPr>
      </w:pPr>
      <w:r>
        <w:rPr>
          <w:rFonts w:ascii="SimSun" w:hAnsi="SimSun" w:eastAsia="SimSun" w:cs="SimSun"/>
          <w:sz w:val="24"/>
          <w:szCs w:val="24"/>
          <w:color w:val="222222"/>
          <w:spacing w:val="1"/>
        </w:rPr>
        <w:t>9.2</w:t>
      </w:r>
      <w:r>
        <w:rPr>
          <w:rFonts w:ascii="SimSun" w:hAnsi="SimSun" w:eastAsia="SimSun" w:cs="SimSun"/>
          <w:sz w:val="24"/>
          <w:szCs w:val="24"/>
          <w:color w:val="222222"/>
          <w:spacing w:val="-35"/>
        </w:rPr>
        <w:t xml:space="preserve"> </w:t>
      </w:r>
      <w:r>
        <w:rPr>
          <w:rFonts w:ascii="SimSun" w:hAnsi="SimSun" w:eastAsia="SimSun" w:cs="SimSun"/>
          <w:sz w:val="24"/>
          <w:szCs w:val="24"/>
          <w:color w:val="222222"/>
          <w:spacing w:val="1"/>
        </w:rPr>
        <w:t>结合审核的审核时间人日数，不得少于多个单独体系所需审核时间之和的80％.</w:t>
      </w:r>
    </w:p>
    <w:p>
      <w:pPr>
        <w:pStyle w:val="BodyText"/>
        <w:spacing w:line="258" w:lineRule="auto"/>
        <w:rPr/>
      </w:pPr>
      <w:r/>
    </w:p>
    <w:p>
      <w:pPr>
        <w:ind w:left="655"/>
        <w:spacing w:before="78" w:line="219" w:lineRule="auto"/>
        <w:rPr>
          <w:rFonts w:ascii="SimSun" w:hAnsi="SimSun" w:eastAsia="SimSun" w:cs="SimSun"/>
          <w:sz w:val="24"/>
          <w:szCs w:val="24"/>
        </w:rPr>
      </w:pPr>
      <w:r>
        <w:rPr>
          <w:rFonts w:ascii="SimSun" w:hAnsi="SimSun" w:eastAsia="SimSun" w:cs="SimSun"/>
          <w:sz w:val="24"/>
          <w:szCs w:val="24"/>
          <w:color w:val="222222"/>
          <w:spacing w:val="-5"/>
        </w:rPr>
        <w:t>10</w:t>
      </w:r>
      <w:r>
        <w:rPr>
          <w:rFonts w:ascii="SimSun" w:hAnsi="SimSun" w:eastAsia="SimSun" w:cs="SimSun"/>
          <w:sz w:val="24"/>
          <w:szCs w:val="24"/>
          <w:color w:val="222222"/>
          <w:spacing w:val="-39"/>
        </w:rPr>
        <w:t xml:space="preserve"> </w:t>
      </w:r>
      <w:r>
        <w:rPr>
          <w:rFonts w:ascii="SimSun" w:hAnsi="SimSun" w:eastAsia="SimSun" w:cs="SimSun"/>
          <w:sz w:val="24"/>
          <w:szCs w:val="24"/>
          <w:color w:val="222222"/>
          <w:spacing w:val="-5"/>
        </w:rPr>
        <w:t>受理转换认证证书</w:t>
      </w:r>
    </w:p>
    <w:p>
      <w:pPr>
        <w:pStyle w:val="BodyText"/>
        <w:spacing w:line="260" w:lineRule="auto"/>
        <w:rPr/>
      </w:pPr>
      <w:r/>
    </w:p>
    <w:p>
      <w:pPr>
        <w:ind w:left="24" w:right="99" w:firstLine="631"/>
        <w:spacing w:before="79" w:line="349" w:lineRule="auto"/>
        <w:rPr>
          <w:rFonts w:ascii="SimSun" w:hAnsi="SimSun" w:eastAsia="SimSun" w:cs="SimSun"/>
          <w:sz w:val="24"/>
          <w:szCs w:val="24"/>
        </w:rPr>
      </w:pPr>
      <w:r>
        <w:rPr>
          <w:rFonts w:ascii="SimSun" w:hAnsi="SimSun" w:eastAsia="SimSun" w:cs="SimSun"/>
          <w:sz w:val="24"/>
          <w:szCs w:val="24"/>
          <w:color w:val="222222"/>
          <w:spacing w:val="-2"/>
        </w:rPr>
        <w:t>10.1</w:t>
      </w:r>
      <w:r>
        <w:rPr>
          <w:rFonts w:ascii="SimSun" w:hAnsi="SimSun" w:eastAsia="SimSun" w:cs="SimSun"/>
          <w:sz w:val="24"/>
          <w:szCs w:val="24"/>
          <w:color w:val="222222"/>
          <w:spacing w:val="-51"/>
        </w:rPr>
        <w:t xml:space="preserve"> </w:t>
      </w:r>
      <w:r>
        <w:rPr>
          <w:rFonts w:ascii="SimSun" w:hAnsi="SimSun" w:eastAsia="SimSun" w:cs="SimSun"/>
          <w:sz w:val="24"/>
          <w:szCs w:val="24"/>
          <w:color w:val="222222"/>
          <w:spacing w:val="-2"/>
        </w:rPr>
        <w:t>认证机构应当履行社会责任,严禁以牟利为目的受理不符合</w:t>
      </w:r>
      <w:r>
        <w:rPr>
          <w:rFonts w:ascii="SimSun" w:hAnsi="SimSun" w:eastAsia="SimSun" w:cs="SimSun"/>
          <w:sz w:val="24"/>
          <w:szCs w:val="24"/>
          <w:color w:val="222222"/>
          <w:spacing w:val="-54"/>
        </w:rPr>
        <w:t xml:space="preserve"> </w:t>
      </w:r>
      <w:r>
        <w:rPr>
          <w:rFonts w:ascii="SimSun" w:hAnsi="SimSun" w:eastAsia="SimSun" w:cs="SimSun"/>
          <w:sz w:val="24"/>
          <w:szCs w:val="24"/>
          <w:color w:val="222222"/>
          <w:spacing w:val="-2"/>
        </w:rPr>
        <w:t>GB/T 19001/ISO</w:t>
      </w:r>
      <w:r>
        <w:rPr>
          <w:rFonts w:ascii="SimSun" w:hAnsi="SimSun" w:eastAsia="SimSun" w:cs="SimSun"/>
          <w:sz w:val="24"/>
          <w:szCs w:val="24"/>
          <w:color w:val="222222"/>
          <w:spacing w:val="-30"/>
        </w:rPr>
        <w:t xml:space="preserve"> </w:t>
      </w:r>
      <w:r>
        <w:rPr>
          <w:rFonts w:ascii="SimSun" w:hAnsi="SimSun" w:eastAsia="SimSun" w:cs="SimSun"/>
          <w:sz w:val="24"/>
          <w:szCs w:val="24"/>
          <w:color w:val="222222"/>
          <w:spacing w:val="-3"/>
        </w:rPr>
        <w:t>9001</w:t>
      </w:r>
      <w:r>
        <w:rPr>
          <w:rFonts w:ascii="SimSun" w:hAnsi="SimSun" w:eastAsia="SimSun" w:cs="SimSun"/>
          <w:sz w:val="24"/>
          <w:szCs w:val="24"/>
          <w:color w:val="222222"/>
        </w:rPr>
        <w:t xml:space="preserve"> </w:t>
      </w:r>
      <w:r>
        <w:rPr>
          <w:rFonts w:ascii="SimSun" w:hAnsi="SimSun" w:eastAsia="SimSun" w:cs="SimSun"/>
          <w:sz w:val="24"/>
          <w:szCs w:val="24"/>
          <w:color w:val="222222"/>
        </w:rPr>
        <w:t>标准、不能有效执行质量管理体系的组织申请认证证书的转换.</w:t>
      </w:r>
    </w:p>
    <w:p>
      <w:pPr>
        <w:pStyle w:val="BodyText"/>
        <w:spacing w:line="260" w:lineRule="auto"/>
        <w:rPr/>
      </w:pPr>
      <w:r/>
    </w:p>
    <w:p>
      <w:pPr>
        <w:ind w:left="27" w:right="99" w:firstLine="628"/>
        <w:spacing w:before="79" w:line="350" w:lineRule="auto"/>
        <w:rPr>
          <w:rFonts w:ascii="SimSun" w:hAnsi="SimSun" w:eastAsia="SimSun" w:cs="SimSun"/>
          <w:sz w:val="24"/>
          <w:szCs w:val="24"/>
        </w:rPr>
      </w:pPr>
      <w:r>
        <w:rPr>
          <w:rFonts w:ascii="SimSun" w:hAnsi="SimSun" w:eastAsia="SimSun" w:cs="SimSun"/>
          <w:sz w:val="24"/>
          <w:szCs w:val="24"/>
          <w:color w:val="222222"/>
        </w:rPr>
        <w:t>10.2认证机构受理组织申请转换为本机构的认证证书,应该详细了解申请转换的原因,</w:t>
      </w:r>
      <w:r>
        <w:rPr>
          <w:rFonts w:ascii="SimSun" w:hAnsi="SimSun" w:eastAsia="SimSun" w:cs="SimSun"/>
          <w:sz w:val="24"/>
          <w:szCs w:val="24"/>
          <w:color w:val="222222"/>
          <w:spacing w:val="5"/>
        </w:rPr>
        <w:t xml:space="preserve"> </w:t>
      </w:r>
      <w:r>
        <w:rPr>
          <w:rFonts w:ascii="SimSun" w:hAnsi="SimSun" w:eastAsia="SimSun" w:cs="SimSun"/>
          <w:sz w:val="24"/>
          <w:szCs w:val="24"/>
          <w:color w:val="222222"/>
        </w:rPr>
        <w:t>必要时进行现场审核.</w:t>
      </w:r>
    </w:p>
    <w:p>
      <w:pPr>
        <w:pStyle w:val="BodyText"/>
        <w:spacing w:line="258" w:lineRule="auto"/>
        <w:rPr/>
      </w:pPr>
      <w:r/>
    </w:p>
    <w:p>
      <w:pPr>
        <w:ind w:left="22" w:right="192" w:firstLine="633"/>
        <w:spacing w:before="78" w:line="348" w:lineRule="auto"/>
        <w:rPr>
          <w:rFonts w:ascii="SimSun" w:hAnsi="SimSun" w:eastAsia="SimSun" w:cs="SimSun"/>
          <w:sz w:val="24"/>
          <w:szCs w:val="24"/>
        </w:rPr>
      </w:pPr>
      <w:r>
        <w:rPr>
          <w:rFonts w:ascii="SimSun" w:hAnsi="SimSun" w:eastAsia="SimSun" w:cs="SimSun"/>
          <w:sz w:val="24"/>
          <w:szCs w:val="24"/>
          <w:color w:val="222222"/>
          <w:spacing w:val="-1"/>
        </w:rPr>
        <w:t>10.3</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转换仅限于现行有效认证证书.被暂停或正在接受暂停、撤销处理的认证证书以</w:t>
      </w:r>
      <w:r>
        <w:rPr>
          <w:rFonts w:ascii="SimSun" w:hAnsi="SimSun" w:eastAsia="SimSun" w:cs="SimSun"/>
          <w:sz w:val="24"/>
          <w:szCs w:val="24"/>
          <w:color w:val="222222"/>
        </w:rPr>
        <w:t xml:space="preserve"> </w:t>
      </w:r>
      <w:r>
        <w:rPr>
          <w:rFonts w:ascii="SimSun" w:hAnsi="SimSun" w:eastAsia="SimSun" w:cs="SimSun"/>
          <w:sz w:val="24"/>
          <w:szCs w:val="24"/>
          <w:color w:val="222222"/>
        </w:rPr>
        <w:t>及已失效的认证证书,不得接受转换申请.</w:t>
      </w:r>
    </w:p>
    <w:p>
      <w:pPr>
        <w:pStyle w:val="BodyText"/>
        <w:spacing w:line="263" w:lineRule="auto"/>
        <w:rPr/>
      </w:pPr>
      <w:r/>
    </w:p>
    <w:p>
      <w:pPr>
        <w:ind w:left="23" w:right="192" w:firstLine="632"/>
        <w:spacing w:before="79" w:line="349" w:lineRule="auto"/>
        <w:rPr>
          <w:rFonts w:ascii="SimSun" w:hAnsi="SimSun" w:eastAsia="SimSun" w:cs="SimSun"/>
          <w:sz w:val="24"/>
          <w:szCs w:val="24"/>
        </w:rPr>
      </w:pPr>
      <w:r>
        <w:rPr>
          <w:rFonts w:ascii="SimSun" w:hAnsi="SimSun" w:eastAsia="SimSun" w:cs="SimSun"/>
          <w:sz w:val="24"/>
          <w:szCs w:val="24"/>
          <w:color w:val="222222"/>
          <w:spacing w:val="-1"/>
        </w:rPr>
        <w:t>10.4</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被发证的认证机构撤销证书的,除非该组织进行彻底整改，导致暂停或撤销认证</w:t>
      </w:r>
      <w:r>
        <w:rPr>
          <w:rFonts w:ascii="SimSun" w:hAnsi="SimSun" w:eastAsia="SimSun" w:cs="SimSun"/>
          <w:sz w:val="24"/>
          <w:szCs w:val="24"/>
          <w:color w:val="222222"/>
        </w:rPr>
        <w:t xml:space="preserve"> </w:t>
      </w:r>
      <w:r>
        <w:rPr>
          <w:rFonts w:ascii="SimSun" w:hAnsi="SimSun" w:eastAsia="SimSun" w:cs="SimSun"/>
          <w:sz w:val="24"/>
          <w:szCs w:val="24"/>
          <w:color w:val="222222"/>
        </w:rPr>
        <w:t>证书的情形已消除，否则不应受理其认证申请.</w:t>
      </w:r>
    </w:p>
    <w:p>
      <w:pPr>
        <w:pStyle w:val="BodyText"/>
        <w:spacing w:line="260" w:lineRule="auto"/>
        <w:rPr/>
      </w:pPr>
      <w:r/>
    </w:p>
    <w:p>
      <w:pPr>
        <w:ind w:left="655"/>
        <w:spacing w:before="79" w:line="219" w:lineRule="auto"/>
        <w:rPr>
          <w:rFonts w:ascii="SimSun" w:hAnsi="SimSun" w:eastAsia="SimSun" w:cs="SimSun"/>
          <w:sz w:val="24"/>
          <w:szCs w:val="24"/>
        </w:rPr>
      </w:pPr>
      <w:r>
        <w:rPr>
          <w:rFonts w:ascii="SimSun" w:hAnsi="SimSun" w:eastAsia="SimSun" w:cs="SimSun"/>
          <w:sz w:val="24"/>
          <w:szCs w:val="24"/>
          <w:color w:val="222222"/>
          <w:spacing w:val="-5"/>
        </w:rPr>
        <w:t>11</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5"/>
        </w:rPr>
        <w:t>受理组织的申诉</w:t>
      </w:r>
    </w:p>
    <w:p>
      <w:pPr>
        <w:pStyle w:val="BodyText"/>
        <w:spacing w:line="258" w:lineRule="auto"/>
        <w:rPr/>
      </w:pPr>
      <w:r/>
    </w:p>
    <w:p>
      <w:pPr>
        <w:ind w:left="668"/>
        <w:spacing w:before="79" w:line="219" w:lineRule="auto"/>
        <w:rPr>
          <w:rFonts w:ascii="SimSun" w:hAnsi="SimSun" w:eastAsia="SimSun" w:cs="SimSun"/>
          <w:sz w:val="24"/>
          <w:szCs w:val="24"/>
        </w:rPr>
      </w:pPr>
      <w:r>
        <w:rPr>
          <w:rFonts w:ascii="SimSun" w:hAnsi="SimSun" w:eastAsia="SimSun" w:cs="SimSun"/>
          <w:sz w:val="24"/>
          <w:szCs w:val="24"/>
          <w:color w:val="222222"/>
          <w:spacing w:val="-1"/>
        </w:rPr>
        <w:t>申请组织或获证组织对认证决定有异议时，认证机构应接受申诉并且及时</w:t>
      </w:r>
      <w:r>
        <w:rPr>
          <w:rFonts w:ascii="SimSun" w:hAnsi="SimSun" w:eastAsia="SimSun" w:cs="SimSun"/>
          <w:sz w:val="24"/>
          <w:szCs w:val="24"/>
          <w:color w:val="222222"/>
          <w:spacing w:val="-2"/>
        </w:rPr>
        <w:t>进行处理，</w:t>
      </w:r>
    </w:p>
    <w:p>
      <w:pPr>
        <w:spacing w:line="219" w:lineRule="auto"/>
        <w:sectPr>
          <w:footerReference w:type="default" r:id="rId18"/>
          <w:pgSz w:w="11906" w:h="16839"/>
          <w:pgMar w:top="1431" w:right="478" w:bottom="1156" w:left="1785" w:header="0" w:footer="992" w:gutter="0"/>
        </w:sectPr>
        <w:rPr>
          <w:rFonts w:ascii="SimSun" w:hAnsi="SimSun" w:eastAsia="SimSun" w:cs="SimSun"/>
          <w:sz w:val="24"/>
          <w:szCs w:val="24"/>
        </w:rPr>
      </w:pPr>
    </w:p>
    <w:p>
      <w:pPr>
        <w:ind w:left="22"/>
        <w:spacing w:before="189" w:line="219" w:lineRule="auto"/>
        <w:rPr>
          <w:rFonts w:ascii="SimSun" w:hAnsi="SimSun" w:eastAsia="SimSun" w:cs="SimSun"/>
          <w:sz w:val="24"/>
          <w:szCs w:val="24"/>
        </w:rPr>
      </w:pPr>
      <w:r>
        <w:rPr>
          <w:rFonts w:ascii="SimSun" w:hAnsi="SimSun" w:eastAsia="SimSun" w:cs="SimSun"/>
          <w:sz w:val="24"/>
          <w:szCs w:val="24"/>
          <w:color w:val="222222"/>
          <w:spacing w:val="-3"/>
        </w:rPr>
        <w:t>在</w:t>
      </w:r>
      <w:r>
        <w:rPr>
          <w:rFonts w:ascii="SimSun" w:hAnsi="SimSun" w:eastAsia="SimSun" w:cs="SimSun"/>
          <w:sz w:val="24"/>
          <w:szCs w:val="24"/>
          <w:color w:val="222222"/>
          <w:spacing w:val="-45"/>
        </w:rPr>
        <w:t xml:space="preserve"> </w:t>
      </w:r>
      <w:r>
        <w:rPr>
          <w:rFonts w:ascii="SimSun" w:hAnsi="SimSun" w:eastAsia="SimSun" w:cs="SimSun"/>
          <w:sz w:val="24"/>
          <w:szCs w:val="24"/>
          <w:color w:val="222222"/>
          <w:spacing w:val="-3"/>
        </w:rPr>
        <w:t>60 日内将处理结果形成书面通知送交申诉人.</w:t>
      </w:r>
    </w:p>
    <w:p>
      <w:pPr>
        <w:pStyle w:val="BodyText"/>
        <w:spacing w:line="260" w:lineRule="auto"/>
        <w:rPr/>
      </w:pPr>
      <w:r/>
    </w:p>
    <w:p>
      <w:pPr>
        <w:ind w:left="47" w:right="47" w:firstLine="594"/>
        <w:spacing w:before="78" w:line="480" w:lineRule="auto"/>
        <w:jc w:val="both"/>
        <w:rPr>
          <w:rFonts w:ascii="SimSun" w:hAnsi="SimSun" w:eastAsia="SimSun" w:cs="SimSun"/>
          <w:sz w:val="24"/>
          <w:szCs w:val="24"/>
        </w:rPr>
      </w:pPr>
      <w:r>
        <w:rPr>
          <w:rFonts w:ascii="SimSun" w:hAnsi="SimSun" w:eastAsia="SimSun" w:cs="SimSun"/>
          <w:sz w:val="24"/>
          <w:szCs w:val="24"/>
          <w:color w:val="222222"/>
        </w:rPr>
        <w:t>书面通知应当告知申诉人,若认为认证机构未遵</w:t>
      </w:r>
      <w:r>
        <w:rPr>
          <w:rFonts w:ascii="SimSun" w:hAnsi="SimSun" w:eastAsia="SimSun" w:cs="SimSun"/>
          <w:sz w:val="24"/>
          <w:szCs w:val="24"/>
          <w:color w:val="222222"/>
          <w:spacing w:val="-1"/>
        </w:rPr>
        <w:t>守认证相关法律法规或本规则并导致</w:t>
      </w:r>
      <w:r>
        <w:rPr>
          <w:rFonts w:ascii="SimSun" w:hAnsi="SimSun" w:eastAsia="SimSun" w:cs="SimSun"/>
          <w:sz w:val="24"/>
          <w:szCs w:val="24"/>
          <w:color w:val="222222"/>
        </w:rPr>
        <w:t xml:space="preserve">  </w:t>
      </w:r>
      <w:r>
        <w:rPr>
          <w:rFonts w:ascii="SimSun" w:hAnsi="SimSun" w:eastAsia="SimSun" w:cs="SimSun"/>
          <w:sz w:val="24"/>
          <w:szCs w:val="24"/>
          <w:color w:val="222222"/>
          <w:spacing w:val="-1"/>
        </w:rPr>
        <w:t>自身合法权益受到严重侵害的,可以直接向所在地认证监管部门或国家认监委投诉，也可以</w:t>
      </w:r>
      <w:r>
        <w:rPr>
          <w:rFonts w:ascii="SimSun" w:hAnsi="SimSun" w:eastAsia="SimSun" w:cs="SimSun"/>
          <w:sz w:val="24"/>
          <w:szCs w:val="24"/>
          <w:color w:val="222222"/>
          <w:spacing w:val="5"/>
        </w:rPr>
        <w:t xml:space="preserve"> </w:t>
      </w:r>
      <w:r>
        <w:rPr>
          <w:rFonts w:ascii="SimSun" w:hAnsi="SimSun" w:eastAsia="SimSun" w:cs="SimSun"/>
          <w:sz w:val="24"/>
          <w:szCs w:val="24"/>
          <w:color w:val="222222"/>
          <w:spacing w:val="-2"/>
        </w:rPr>
        <w:t>向相关认可机构投诉.</w:t>
      </w:r>
    </w:p>
    <w:p>
      <w:pPr>
        <w:ind w:left="655"/>
        <w:spacing w:line="219" w:lineRule="auto"/>
        <w:rPr>
          <w:rFonts w:ascii="SimSun" w:hAnsi="SimSun" w:eastAsia="SimSun" w:cs="SimSun"/>
          <w:sz w:val="24"/>
          <w:szCs w:val="24"/>
        </w:rPr>
      </w:pPr>
      <w:r>
        <w:rPr>
          <w:rFonts w:ascii="SimSun" w:hAnsi="SimSun" w:eastAsia="SimSun" w:cs="SimSun"/>
          <w:sz w:val="24"/>
          <w:szCs w:val="24"/>
          <w:color w:val="222222"/>
          <w:spacing w:val="-5"/>
        </w:rPr>
        <w:t>12</w:t>
      </w:r>
      <w:r>
        <w:rPr>
          <w:rFonts w:ascii="SimSun" w:hAnsi="SimSun" w:eastAsia="SimSun" w:cs="SimSun"/>
          <w:sz w:val="24"/>
          <w:szCs w:val="24"/>
          <w:color w:val="222222"/>
          <w:spacing w:val="-44"/>
        </w:rPr>
        <w:t xml:space="preserve"> </w:t>
      </w:r>
      <w:r>
        <w:rPr>
          <w:rFonts w:ascii="SimSun" w:hAnsi="SimSun" w:eastAsia="SimSun" w:cs="SimSun"/>
          <w:sz w:val="24"/>
          <w:szCs w:val="24"/>
          <w:color w:val="222222"/>
          <w:spacing w:val="-5"/>
        </w:rPr>
        <w:t>认证记录的管理</w:t>
      </w:r>
    </w:p>
    <w:p>
      <w:pPr>
        <w:pStyle w:val="BodyText"/>
        <w:spacing w:line="258" w:lineRule="auto"/>
        <w:rPr/>
      </w:pPr>
      <w:r/>
    </w:p>
    <w:p>
      <w:pPr>
        <w:ind w:left="655"/>
        <w:spacing w:before="78" w:line="219" w:lineRule="auto"/>
        <w:rPr>
          <w:rFonts w:ascii="SimSun" w:hAnsi="SimSun" w:eastAsia="SimSun" w:cs="SimSun"/>
          <w:sz w:val="24"/>
          <w:szCs w:val="24"/>
        </w:rPr>
      </w:pPr>
      <w:r>
        <w:rPr>
          <w:rFonts w:ascii="SimSun" w:hAnsi="SimSun" w:eastAsia="SimSun" w:cs="SimSun"/>
          <w:sz w:val="24"/>
          <w:szCs w:val="24"/>
          <w:color w:val="222222"/>
          <w:spacing w:val="-1"/>
        </w:rPr>
        <w:t>12.1</w:t>
      </w:r>
      <w:r>
        <w:rPr>
          <w:rFonts w:ascii="SimSun" w:hAnsi="SimSun" w:eastAsia="SimSun" w:cs="SimSun"/>
          <w:sz w:val="24"/>
          <w:szCs w:val="24"/>
          <w:color w:val="222222"/>
          <w:spacing w:val="-37"/>
        </w:rPr>
        <w:t xml:space="preserve"> </w:t>
      </w:r>
      <w:r>
        <w:rPr>
          <w:rFonts w:ascii="SimSun" w:hAnsi="SimSun" w:eastAsia="SimSun" w:cs="SimSun"/>
          <w:sz w:val="24"/>
          <w:szCs w:val="24"/>
          <w:color w:val="222222"/>
          <w:spacing w:val="-1"/>
        </w:rPr>
        <w:t>认证机构应当建立认证记录保持制度，记录认证活动全过程并妥善保存.</w:t>
      </w:r>
    </w:p>
    <w:p>
      <w:pPr>
        <w:pStyle w:val="BodyText"/>
        <w:spacing w:line="260" w:lineRule="auto"/>
        <w:rPr/>
      </w:pPr>
      <w:r/>
    </w:p>
    <w:p>
      <w:pPr>
        <w:ind w:left="34" w:right="93" w:firstLine="620"/>
        <w:spacing w:before="78" w:line="349" w:lineRule="auto"/>
        <w:rPr>
          <w:rFonts w:ascii="SimSun" w:hAnsi="SimSun" w:eastAsia="SimSun" w:cs="SimSun"/>
          <w:sz w:val="24"/>
          <w:szCs w:val="24"/>
        </w:rPr>
      </w:pPr>
      <w:r>
        <w:rPr>
          <w:rFonts w:ascii="SimSun" w:hAnsi="SimSun" w:eastAsia="SimSun" w:cs="SimSun"/>
          <w:sz w:val="24"/>
          <w:szCs w:val="24"/>
          <w:color w:val="222222"/>
          <w:spacing w:val="-1"/>
        </w:rPr>
        <w:t>12.2</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记录应当真实准确以证实认证活动得到有效实施.记录资料应当使用中文，保存</w:t>
      </w:r>
      <w:r>
        <w:rPr>
          <w:rFonts w:ascii="SimSun" w:hAnsi="SimSun" w:eastAsia="SimSun" w:cs="SimSun"/>
          <w:sz w:val="24"/>
          <w:szCs w:val="24"/>
          <w:color w:val="222222"/>
        </w:rPr>
        <w:t xml:space="preserve"> </w:t>
      </w:r>
      <w:r>
        <w:rPr>
          <w:rFonts w:ascii="SimSun" w:hAnsi="SimSun" w:eastAsia="SimSun" w:cs="SimSun"/>
          <w:sz w:val="24"/>
          <w:szCs w:val="24"/>
          <w:color w:val="222222"/>
          <w:spacing w:val="-1"/>
        </w:rPr>
        <w:t>时间至少应当与认证证书有效期一致.</w:t>
      </w:r>
    </w:p>
    <w:p>
      <w:pPr>
        <w:pStyle w:val="BodyText"/>
        <w:spacing w:line="259" w:lineRule="auto"/>
        <w:rPr/>
      </w:pPr>
      <w:r/>
    </w:p>
    <w:p>
      <w:pPr>
        <w:ind w:left="655"/>
        <w:spacing w:before="79" w:line="219" w:lineRule="auto"/>
        <w:rPr>
          <w:rFonts w:ascii="SimSun" w:hAnsi="SimSun" w:eastAsia="SimSun" w:cs="SimSun"/>
          <w:sz w:val="24"/>
          <w:szCs w:val="24"/>
        </w:rPr>
      </w:pPr>
      <w:r>
        <w:rPr>
          <w:rFonts w:ascii="SimSun" w:hAnsi="SimSun" w:eastAsia="SimSun" w:cs="SimSun"/>
          <w:sz w:val="24"/>
          <w:szCs w:val="24"/>
          <w:color w:val="222222"/>
          <w:spacing w:val="-2"/>
        </w:rPr>
        <w:t>12.3</w:t>
      </w:r>
      <w:r>
        <w:rPr>
          <w:rFonts w:ascii="SimSun" w:hAnsi="SimSun" w:eastAsia="SimSun" w:cs="SimSun"/>
          <w:sz w:val="24"/>
          <w:szCs w:val="24"/>
          <w:color w:val="222222"/>
          <w:spacing w:val="-9"/>
        </w:rPr>
        <w:t xml:space="preserve"> </w:t>
      </w:r>
      <w:r>
        <w:rPr>
          <w:rFonts w:ascii="SimSun" w:hAnsi="SimSun" w:eastAsia="SimSun" w:cs="SimSun"/>
          <w:sz w:val="24"/>
          <w:szCs w:val="24"/>
          <w:color w:val="222222"/>
          <w:spacing w:val="-2"/>
        </w:rPr>
        <w:t>以电子文档方式保存记录的</w:t>
      </w:r>
      <w:r>
        <w:rPr>
          <w:rFonts w:ascii="SimSun" w:hAnsi="SimSun" w:eastAsia="SimSun" w:cs="SimSun"/>
          <w:sz w:val="24"/>
          <w:szCs w:val="24"/>
          <w:spacing w:val="-2"/>
        </w:rPr>
        <w:t>，应采用</w:t>
      </w:r>
      <w:r>
        <w:rPr>
          <w:rFonts w:ascii="SimSun" w:hAnsi="SimSun" w:eastAsia="SimSun" w:cs="SimSun"/>
          <w:sz w:val="24"/>
          <w:szCs w:val="24"/>
          <w:color w:val="222222"/>
          <w:spacing w:val="-2"/>
        </w:rPr>
        <w:t>不可编辑的电子文档格式.</w:t>
      </w:r>
    </w:p>
    <w:p>
      <w:pPr>
        <w:pStyle w:val="BodyText"/>
        <w:spacing w:line="260" w:lineRule="auto"/>
        <w:rPr/>
      </w:pPr>
      <w:r/>
    </w:p>
    <w:p>
      <w:pPr>
        <w:ind w:left="27" w:firstLine="628"/>
        <w:spacing w:before="79" w:line="349" w:lineRule="auto"/>
        <w:rPr>
          <w:rFonts w:ascii="SimSun" w:hAnsi="SimSun" w:eastAsia="SimSun" w:cs="SimSun"/>
          <w:sz w:val="24"/>
          <w:szCs w:val="24"/>
        </w:rPr>
      </w:pPr>
      <w:r>
        <w:rPr>
          <w:rFonts w:ascii="SimSun" w:hAnsi="SimSun" w:eastAsia="SimSun" w:cs="SimSun"/>
          <w:sz w:val="24"/>
          <w:szCs w:val="24"/>
          <w:color w:val="222222"/>
          <w:spacing w:val="-3"/>
        </w:rPr>
        <w:t>12.4 所有具有相关人员签字的书面记录，可以制作成电子文档保存使用，但是原件必</w:t>
      </w:r>
      <w:r>
        <w:rPr>
          <w:rFonts w:ascii="SimSun" w:hAnsi="SimSun" w:eastAsia="SimSun" w:cs="SimSun"/>
          <w:sz w:val="24"/>
          <w:szCs w:val="24"/>
          <w:color w:val="222222"/>
          <w:spacing w:val="5"/>
        </w:rPr>
        <w:t xml:space="preserve"> </w:t>
      </w:r>
      <w:r>
        <w:rPr>
          <w:rFonts w:ascii="SimSun" w:hAnsi="SimSun" w:eastAsia="SimSun" w:cs="SimSun"/>
          <w:sz w:val="24"/>
          <w:szCs w:val="24"/>
          <w:color w:val="222222"/>
        </w:rPr>
        <w:t>须妥善保存，保存时间至少应当与认证证书有效期一致.</w:t>
      </w:r>
    </w:p>
    <w:p>
      <w:pPr>
        <w:pStyle w:val="BodyText"/>
        <w:spacing w:line="260" w:lineRule="auto"/>
        <w:rPr/>
      </w:pPr>
      <w:r/>
    </w:p>
    <w:p>
      <w:pPr>
        <w:ind w:left="655"/>
        <w:spacing w:before="78" w:line="220" w:lineRule="auto"/>
        <w:rPr>
          <w:rFonts w:ascii="SimSun" w:hAnsi="SimSun" w:eastAsia="SimSun" w:cs="SimSun"/>
          <w:sz w:val="24"/>
          <w:szCs w:val="24"/>
        </w:rPr>
      </w:pPr>
      <w:r>
        <w:rPr>
          <w:rFonts w:ascii="SimSun" w:hAnsi="SimSun" w:eastAsia="SimSun" w:cs="SimSun"/>
          <w:sz w:val="24"/>
          <w:szCs w:val="24"/>
          <w:color w:val="222222"/>
          <w:spacing w:val="-10"/>
        </w:rPr>
        <w:t>13</w:t>
      </w:r>
      <w:r>
        <w:rPr>
          <w:rFonts w:ascii="SimSun" w:hAnsi="SimSun" w:eastAsia="SimSun" w:cs="SimSun"/>
          <w:sz w:val="24"/>
          <w:szCs w:val="24"/>
          <w:color w:val="222222"/>
          <w:spacing w:val="-49"/>
        </w:rPr>
        <w:t xml:space="preserve"> </w:t>
      </w:r>
      <w:r>
        <w:rPr>
          <w:rFonts w:ascii="SimSun" w:hAnsi="SimSun" w:eastAsia="SimSun" w:cs="SimSun"/>
          <w:sz w:val="24"/>
          <w:szCs w:val="24"/>
          <w:color w:val="222222"/>
          <w:spacing w:val="-10"/>
        </w:rPr>
        <w:t>其他</w:t>
      </w:r>
    </w:p>
    <w:p>
      <w:pPr>
        <w:pStyle w:val="BodyText"/>
        <w:spacing w:line="258" w:lineRule="auto"/>
        <w:rPr/>
      </w:pPr>
      <w:r/>
    </w:p>
    <w:p>
      <w:pPr>
        <w:ind w:left="24" w:firstLine="631"/>
        <w:spacing w:before="79" w:line="348" w:lineRule="auto"/>
        <w:rPr>
          <w:rFonts w:ascii="SimSun" w:hAnsi="SimSun" w:eastAsia="SimSun" w:cs="SimSun"/>
          <w:sz w:val="24"/>
          <w:szCs w:val="24"/>
        </w:rPr>
      </w:pPr>
      <w:r>
        <w:rPr>
          <w:rFonts w:ascii="SimSun" w:hAnsi="SimSun" w:eastAsia="SimSun" w:cs="SimSun"/>
          <w:sz w:val="24"/>
          <w:szCs w:val="24"/>
          <w:color w:val="222222"/>
          <w:spacing w:val="-2"/>
        </w:rPr>
        <w:t>13.1</w:t>
      </w:r>
      <w:r>
        <w:rPr>
          <w:rFonts w:ascii="SimSun" w:hAnsi="SimSun" w:eastAsia="SimSun" w:cs="SimSun"/>
          <w:sz w:val="24"/>
          <w:szCs w:val="24"/>
          <w:color w:val="222222"/>
          <w:spacing w:val="-36"/>
        </w:rPr>
        <w:t xml:space="preserve"> </w:t>
      </w:r>
      <w:r>
        <w:rPr>
          <w:rFonts w:ascii="SimSun" w:hAnsi="SimSun" w:eastAsia="SimSun" w:cs="SimSun"/>
          <w:sz w:val="24"/>
          <w:szCs w:val="24"/>
          <w:color w:val="222222"/>
          <w:spacing w:val="-2"/>
        </w:rPr>
        <w:t>本规则内容提及</w:t>
      </w:r>
      <w:r>
        <w:rPr>
          <w:rFonts w:ascii="SimSun" w:hAnsi="SimSun" w:eastAsia="SimSun" w:cs="SimSun"/>
          <w:sz w:val="24"/>
          <w:szCs w:val="24"/>
          <w:color w:val="222222"/>
          <w:spacing w:val="-53"/>
        </w:rPr>
        <w:t xml:space="preserve"> </w:t>
      </w:r>
      <w:r>
        <w:rPr>
          <w:rFonts w:ascii="SimSun" w:hAnsi="SimSun" w:eastAsia="SimSun" w:cs="SimSun"/>
          <w:sz w:val="24"/>
          <w:szCs w:val="24"/>
          <w:color w:val="222222"/>
          <w:spacing w:val="-2"/>
        </w:rPr>
        <w:t>GB/T 19001/ISO 9001</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2"/>
        </w:rPr>
        <w:t>标准时均指认证活动发生时该标准的有效</w:t>
      </w:r>
      <w:r>
        <w:rPr>
          <w:rFonts w:ascii="SimSun" w:hAnsi="SimSun" w:eastAsia="SimSun" w:cs="SimSun"/>
          <w:sz w:val="24"/>
          <w:szCs w:val="24"/>
          <w:color w:val="222222"/>
        </w:rPr>
        <w:t xml:space="preserve"> </w:t>
      </w:r>
      <w:r>
        <w:rPr>
          <w:rFonts w:ascii="SimSun" w:hAnsi="SimSun" w:eastAsia="SimSun" w:cs="SimSun"/>
          <w:sz w:val="24"/>
          <w:szCs w:val="24"/>
          <w:color w:val="222222"/>
        </w:rPr>
        <w:t>版本.认证活动及认证证书中描述该标准号时,应采用当时有效版本的完整标准号.</w:t>
      </w:r>
    </w:p>
    <w:p>
      <w:pPr>
        <w:pStyle w:val="BodyText"/>
        <w:spacing w:line="262" w:lineRule="auto"/>
        <w:rPr/>
      </w:pPr>
      <w:r/>
    </w:p>
    <w:p>
      <w:pPr>
        <w:ind w:left="23" w:right="93" w:firstLine="632"/>
        <w:spacing w:before="78" w:line="350" w:lineRule="auto"/>
        <w:rPr>
          <w:rFonts w:ascii="SimSun" w:hAnsi="SimSun" w:eastAsia="SimSun" w:cs="SimSun"/>
          <w:sz w:val="24"/>
          <w:szCs w:val="24"/>
        </w:rPr>
      </w:pPr>
      <w:r>
        <w:rPr>
          <w:rFonts w:ascii="SimSun" w:hAnsi="SimSun" w:eastAsia="SimSun" w:cs="SimSun"/>
          <w:sz w:val="24"/>
          <w:szCs w:val="24"/>
          <w:color w:val="222222"/>
          <w:spacing w:val="-1"/>
        </w:rPr>
        <w:t>13.2</w:t>
      </w:r>
      <w:r>
        <w:rPr>
          <w:rFonts w:ascii="SimSun" w:hAnsi="SimSun" w:eastAsia="SimSun" w:cs="SimSun"/>
          <w:sz w:val="24"/>
          <w:szCs w:val="24"/>
          <w:color w:val="222222"/>
          <w:spacing w:val="-50"/>
        </w:rPr>
        <w:t xml:space="preserve"> </w:t>
      </w:r>
      <w:r>
        <w:rPr>
          <w:rFonts w:ascii="SimSun" w:hAnsi="SimSun" w:eastAsia="SimSun" w:cs="SimSun"/>
          <w:sz w:val="24"/>
          <w:szCs w:val="24"/>
          <w:color w:val="222222"/>
          <w:spacing w:val="-1"/>
        </w:rPr>
        <w:t>本规则所提及的各类证明文件的复印件应是在原件上复印的,并经审核员签字确</w:t>
      </w:r>
      <w:r>
        <w:rPr>
          <w:rFonts w:ascii="SimSun" w:hAnsi="SimSun" w:eastAsia="SimSun" w:cs="SimSun"/>
          <w:sz w:val="24"/>
          <w:szCs w:val="24"/>
          <w:color w:val="222222"/>
        </w:rPr>
        <w:t xml:space="preserve"> </w:t>
      </w:r>
      <w:r>
        <w:rPr>
          <w:rFonts w:ascii="SimSun" w:hAnsi="SimSun" w:eastAsia="SimSun" w:cs="SimSun"/>
          <w:sz w:val="24"/>
          <w:szCs w:val="24"/>
          <w:color w:val="222222"/>
        </w:rPr>
        <w:t>认与原件一致.</w:t>
      </w:r>
    </w:p>
    <w:p>
      <w:pPr>
        <w:pStyle w:val="BodyText"/>
        <w:spacing w:line="258" w:lineRule="auto"/>
        <w:rPr/>
      </w:pPr>
      <w:r/>
    </w:p>
    <w:p>
      <w:pPr>
        <w:ind w:left="28" w:right="33" w:firstLine="627"/>
        <w:spacing w:before="79" w:line="350" w:lineRule="auto"/>
        <w:rPr>
          <w:rFonts w:ascii="SimSun" w:hAnsi="SimSun" w:eastAsia="SimSun" w:cs="SimSun"/>
          <w:sz w:val="24"/>
          <w:szCs w:val="24"/>
        </w:rPr>
      </w:pPr>
      <w:r>
        <w:rPr>
          <w:rFonts w:ascii="SimSun" w:hAnsi="SimSun" w:eastAsia="SimSun" w:cs="SimSun"/>
          <w:sz w:val="24"/>
          <w:szCs w:val="24"/>
          <w:color w:val="222222"/>
          <w:spacing w:val="-1"/>
        </w:rPr>
        <w:t>13.3 认证机构可开展质量管理体系及相关技术标准的宣贯培训,促使组织的全体员工</w:t>
      </w:r>
      <w:r>
        <w:rPr>
          <w:rFonts w:ascii="SimSun" w:hAnsi="SimSun" w:eastAsia="SimSun" w:cs="SimSun"/>
          <w:sz w:val="24"/>
          <w:szCs w:val="24"/>
          <w:color w:val="222222"/>
          <w:spacing w:val="11"/>
        </w:rPr>
        <w:t xml:space="preserve"> </w:t>
      </w:r>
      <w:r>
        <w:rPr>
          <w:rFonts w:ascii="SimSun" w:hAnsi="SimSun" w:eastAsia="SimSun" w:cs="SimSun"/>
          <w:sz w:val="24"/>
          <w:szCs w:val="24"/>
          <w:color w:val="222222"/>
        </w:rPr>
        <w:t>正确理解和执行质量管理体系标准.</w:t>
      </w:r>
    </w:p>
    <w:p>
      <w:pPr>
        <w:spacing w:line="350" w:lineRule="auto"/>
        <w:sectPr>
          <w:footerReference w:type="default" r:id="rId20"/>
          <w:pgSz w:w="11906" w:h="16839"/>
          <w:pgMar w:top="1431" w:right="578" w:bottom="1157" w:left="1785" w:header="0" w:footer="992" w:gutter="0"/>
        </w:sectPr>
        <w:rPr>
          <w:rFonts w:ascii="SimSun" w:hAnsi="SimSun" w:eastAsia="SimSun" w:cs="SimSun"/>
          <w:sz w:val="24"/>
          <w:szCs w:val="24"/>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ind w:left="36"/>
        <w:spacing w:before="78" w:line="222" w:lineRule="auto"/>
        <w:rPr>
          <w:rFonts w:ascii="SimHei" w:hAnsi="SimHei" w:eastAsia="SimHei" w:cs="SimHei"/>
          <w:sz w:val="24"/>
          <w:szCs w:val="24"/>
        </w:rPr>
      </w:pPr>
      <w:r>
        <w:rPr>
          <w:rFonts w:ascii="SimHei" w:hAnsi="SimHei" w:eastAsia="SimHei" w:cs="SimHei"/>
          <w:sz w:val="24"/>
          <w:szCs w:val="24"/>
          <w:color w:val="222222"/>
          <w:spacing w:val="-8"/>
        </w:rPr>
        <w:t>附录</w:t>
      </w:r>
      <w:r>
        <w:rPr>
          <w:rFonts w:ascii="SimHei" w:hAnsi="SimHei" w:eastAsia="SimHei" w:cs="SimHei"/>
          <w:sz w:val="24"/>
          <w:szCs w:val="24"/>
          <w:color w:val="222222"/>
          <w:spacing w:val="-57"/>
        </w:rPr>
        <w:t xml:space="preserve"> </w:t>
      </w:r>
      <w:r>
        <w:rPr>
          <w:rFonts w:ascii="SimHei" w:hAnsi="SimHei" w:eastAsia="SimHei" w:cs="SimHei"/>
          <w:sz w:val="24"/>
          <w:szCs w:val="24"/>
          <w:color w:val="222222"/>
          <w:spacing w:val="-8"/>
        </w:rPr>
        <w:t>A</w:t>
      </w:r>
    </w:p>
    <w:p>
      <w:pPr>
        <w:ind w:left="3108"/>
        <w:spacing w:before="31" w:line="219" w:lineRule="auto"/>
        <w:rPr>
          <w:rFonts w:ascii="SimSun" w:hAnsi="SimSun" w:eastAsia="SimSun" w:cs="SimSun"/>
          <w:sz w:val="24"/>
          <w:szCs w:val="24"/>
        </w:rPr>
      </w:pPr>
      <w:r>
        <w:rPr>
          <w:rFonts w:ascii="SimSun" w:hAnsi="SimSun" w:eastAsia="SimSun" w:cs="SimSun"/>
          <w:sz w:val="24"/>
          <w:szCs w:val="24"/>
          <w:color w:val="222222"/>
          <w:spacing w:val="-1"/>
        </w:rPr>
        <w:t>质量管理体系认证审核时间要求</w:t>
      </w:r>
    </w:p>
    <w:p>
      <w:pPr>
        <w:spacing w:before="105"/>
        <w:rPr/>
      </w:pPr>
      <w:r/>
    </w:p>
    <w:tbl>
      <w:tblPr>
        <w:tblStyle w:val="TableNormal"/>
        <w:tblW w:w="9076" w:type="dxa"/>
        <w:tblInd w:w="239"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11"/>
        <w:gridCol w:w="3072"/>
        <w:gridCol w:w="1505"/>
        <w:gridCol w:w="3288"/>
      </w:tblGrid>
      <w:tr>
        <w:trPr>
          <w:trHeight w:val="946" w:hRule="atLeast"/>
        </w:trPr>
        <w:tc>
          <w:tcPr>
            <w:tcW w:w="1211" w:type="dxa"/>
            <w:vAlign w:val="top"/>
          </w:tcPr>
          <w:p>
            <w:pPr>
              <w:spacing w:line="270" w:lineRule="auto"/>
              <w:rPr>
                <w:rFonts w:ascii="Arial"/>
                <w:sz w:val="21"/>
              </w:rPr>
            </w:pPr>
            <w:r/>
          </w:p>
          <w:p>
            <w:pPr>
              <w:ind w:left="125"/>
              <w:spacing w:before="78" w:line="221" w:lineRule="auto"/>
              <w:rPr>
                <w:rFonts w:ascii="SimHei" w:hAnsi="SimHei" w:eastAsia="SimHei" w:cs="SimHei"/>
                <w:sz w:val="24"/>
                <w:szCs w:val="24"/>
              </w:rPr>
            </w:pPr>
            <w:r>
              <w:rPr>
                <w:rFonts w:ascii="SimHei" w:hAnsi="SimHei" w:eastAsia="SimHei" w:cs="SimHei"/>
                <w:sz w:val="24"/>
                <w:szCs w:val="24"/>
                <w:spacing w:val="-3"/>
              </w:rPr>
              <w:t>有效人数</w:t>
            </w:r>
          </w:p>
        </w:tc>
        <w:tc>
          <w:tcPr>
            <w:tcW w:w="3072" w:type="dxa"/>
            <w:vAlign w:val="top"/>
          </w:tcPr>
          <w:p>
            <w:pPr>
              <w:ind w:left="1061"/>
              <w:spacing w:before="39" w:line="222" w:lineRule="auto"/>
              <w:rPr>
                <w:rFonts w:ascii="SimHei" w:hAnsi="SimHei" w:eastAsia="SimHei" w:cs="SimHei"/>
                <w:sz w:val="24"/>
                <w:szCs w:val="24"/>
              </w:rPr>
            </w:pPr>
            <w:r>
              <w:rPr>
                <w:rFonts w:ascii="SimHei" w:hAnsi="SimHei" w:eastAsia="SimHei" w:cs="SimHei"/>
                <w:sz w:val="24"/>
                <w:szCs w:val="24"/>
                <w:spacing w:val="-4"/>
              </w:rPr>
              <w:t>审核时间</w:t>
            </w:r>
          </w:p>
          <w:p>
            <w:pPr>
              <w:ind w:left="454"/>
              <w:spacing w:before="22" w:line="222" w:lineRule="auto"/>
              <w:rPr>
                <w:rFonts w:ascii="SimHei" w:hAnsi="SimHei" w:eastAsia="SimHei" w:cs="SimHei"/>
                <w:sz w:val="24"/>
                <w:szCs w:val="24"/>
              </w:rPr>
            </w:pPr>
            <w:r>
              <w:rPr>
                <w:rFonts w:ascii="SimHei" w:hAnsi="SimHei" w:eastAsia="SimHei" w:cs="SimHei"/>
                <w:sz w:val="24"/>
                <w:szCs w:val="24"/>
                <w:spacing w:val="-1"/>
              </w:rPr>
              <w:t>第</w:t>
            </w:r>
            <w:r>
              <w:rPr>
                <w:rFonts w:ascii="SimHei" w:hAnsi="SimHei" w:eastAsia="SimHei" w:cs="SimHei"/>
                <w:sz w:val="24"/>
                <w:szCs w:val="24"/>
                <w:spacing w:val="-39"/>
              </w:rPr>
              <w:t xml:space="preserve"> </w:t>
            </w:r>
            <w:r>
              <w:rPr>
                <w:rFonts w:ascii="SimHei" w:hAnsi="SimHei" w:eastAsia="SimHei" w:cs="SimHei"/>
                <w:sz w:val="24"/>
                <w:szCs w:val="24"/>
                <w:spacing w:val="-1"/>
              </w:rPr>
              <w:t>1</w:t>
            </w:r>
            <w:r>
              <w:rPr>
                <w:rFonts w:ascii="SimHei" w:hAnsi="SimHei" w:eastAsia="SimHei" w:cs="SimHei"/>
                <w:sz w:val="24"/>
                <w:szCs w:val="24"/>
                <w:spacing w:val="-42"/>
              </w:rPr>
              <w:t xml:space="preserve"> </w:t>
            </w:r>
            <w:r>
              <w:rPr>
                <w:rFonts w:ascii="SimHei" w:hAnsi="SimHei" w:eastAsia="SimHei" w:cs="SimHei"/>
                <w:sz w:val="24"/>
                <w:szCs w:val="24"/>
                <w:spacing w:val="-1"/>
              </w:rPr>
              <w:t>阶段＋第2</w:t>
            </w:r>
            <w:r>
              <w:rPr>
                <w:rFonts w:ascii="SimHei" w:hAnsi="SimHei" w:eastAsia="SimHei" w:cs="SimHei"/>
                <w:sz w:val="24"/>
                <w:szCs w:val="24"/>
                <w:spacing w:val="-41"/>
              </w:rPr>
              <w:t xml:space="preserve"> </w:t>
            </w:r>
            <w:r>
              <w:rPr>
                <w:rFonts w:ascii="SimHei" w:hAnsi="SimHei" w:eastAsia="SimHei" w:cs="SimHei"/>
                <w:sz w:val="24"/>
                <w:szCs w:val="24"/>
                <w:spacing w:val="-1"/>
              </w:rPr>
              <w:t>阶段</w:t>
            </w:r>
          </w:p>
          <w:p>
            <w:pPr>
              <w:ind w:left="1075"/>
              <w:spacing w:before="24" w:line="210" w:lineRule="auto"/>
              <w:rPr>
                <w:rFonts w:ascii="SimHei" w:hAnsi="SimHei" w:eastAsia="SimHei" w:cs="SimHei"/>
                <w:sz w:val="24"/>
                <w:szCs w:val="24"/>
              </w:rPr>
            </w:pPr>
            <w:r>
              <w:rPr>
                <w:rFonts w:ascii="SimHei" w:hAnsi="SimHei" w:eastAsia="SimHei" w:cs="SimHei"/>
                <w:sz w:val="24"/>
                <w:szCs w:val="24"/>
                <w:spacing w:val="-8"/>
              </w:rPr>
              <w:t>（人天）</w:t>
            </w:r>
          </w:p>
        </w:tc>
        <w:tc>
          <w:tcPr>
            <w:tcW w:w="1505" w:type="dxa"/>
            <w:vAlign w:val="top"/>
          </w:tcPr>
          <w:p>
            <w:pPr>
              <w:spacing w:line="270" w:lineRule="auto"/>
              <w:rPr>
                <w:rFonts w:ascii="Arial"/>
                <w:sz w:val="21"/>
              </w:rPr>
            </w:pPr>
            <w:r/>
          </w:p>
          <w:p>
            <w:pPr>
              <w:ind w:left="275"/>
              <w:spacing w:before="78" w:line="221" w:lineRule="auto"/>
              <w:rPr>
                <w:rFonts w:ascii="SimHei" w:hAnsi="SimHei" w:eastAsia="SimHei" w:cs="SimHei"/>
                <w:sz w:val="24"/>
                <w:szCs w:val="24"/>
              </w:rPr>
            </w:pPr>
            <w:r>
              <w:rPr>
                <w:rFonts w:ascii="SimHei" w:hAnsi="SimHei" w:eastAsia="SimHei" w:cs="SimHei"/>
                <w:sz w:val="24"/>
                <w:szCs w:val="24"/>
                <w:spacing w:val="-3"/>
              </w:rPr>
              <w:t>有效人数</w:t>
            </w:r>
          </w:p>
        </w:tc>
        <w:tc>
          <w:tcPr>
            <w:tcW w:w="3288" w:type="dxa"/>
            <w:vAlign w:val="top"/>
          </w:tcPr>
          <w:p>
            <w:pPr>
              <w:ind w:left="1171"/>
              <w:spacing w:before="39" w:line="222" w:lineRule="auto"/>
              <w:rPr>
                <w:rFonts w:ascii="SimHei" w:hAnsi="SimHei" w:eastAsia="SimHei" w:cs="SimHei"/>
                <w:sz w:val="24"/>
                <w:szCs w:val="24"/>
              </w:rPr>
            </w:pPr>
            <w:r>
              <w:rPr>
                <w:rFonts w:ascii="SimHei" w:hAnsi="SimHei" w:eastAsia="SimHei" w:cs="SimHei"/>
                <w:sz w:val="24"/>
                <w:szCs w:val="24"/>
                <w:spacing w:val="-4"/>
              </w:rPr>
              <w:t>审核时间</w:t>
            </w:r>
          </w:p>
          <w:p>
            <w:pPr>
              <w:ind w:left="646"/>
              <w:spacing w:before="22" w:line="222" w:lineRule="auto"/>
              <w:rPr>
                <w:rFonts w:ascii="SimHei" w:hAnsi="SimHei" w:eastAsia="SimHei" w:cs="SimHei"/>
                <w:sz w:val="24"/>
                <w:szCs w:val="24"/>
              </w:rPr>
            </w:pPr>
            <w:r>
              <w:rPr>
                <w:rFonts w:ascii="SimHei" w:hAnsi="SimHei" w:eastAsia="SimHei" w:cs="SimHei"/>
                <w:sz w:val="24"/>
                <w:szCs w:val="24"/>
                <w:spacing w:val="-1"/>
              </w:rPr>
              <w:t>第</w:t>
            </w:r>
            <w:r>
              <w:rPr>
                <w:rFonts w:ascii="SimHei" w:hAnsi="SimHei" w:eastAsia="SimHei" w:cs="SimHei"/>
                <w:sz w:val="24"/>
                <w:szCs w:val="24"/>
                <w:spacing w:val="-39"/>
              </w:rPr>
              <w:t xml:space="preserve"> </w:t>
            </w:r>
            <w:r>
              <w:rPr>
                <w:rFonts w:ascii="SimHei" w:hAnsi="SimHei" w:eastAsia="SimHei" w:cs="SimHei"/>
                <w:sz w:val="24"/>
                <w:szCs w:val="24"/>
                <w:spacing w:val="-1"/>
              </w:rPr>
              <w:t>1</w:t>
            </w:r>
            <w:r>
              <w:rPr>
                <w:rFonts w:ascii="SimHei" w:hAnsi="SimHei" w:eastAsia="SimHei" w:cs="SimHei"/>
                <w:sz w:val="24"/>
                <w:szCs w:val="24"/>
                <w:spacing w:val="-42"/>
              </w:rPr>
              <w:t xml:space="preserve"> </w:t>
            </w:r>
            <w:r>
              <w:rPr>
                <w:rFonts w:ascii="SimHei" w:hAnsi="SimHei" w:eastAsia="SimHei" w:cs="SimHei"/>
                <w:sz w:val="24"/>
                <w:szCs w:val="24"/>
                <w:spacing w:val="-1"/>
              </w:rPr>
              <w:t>阶段＋第2</w:t>
            </w:r>
            <w:r>
              <w:rPr>
                <w:rFonts w:ascii="SimHei" w:hAnsi="SimHei" w:eastAsia="SimHei" w:cs="SimHei"/>
                <w:sz w:val="24"/>
                <w:szCs w:val="24"/>
                <w:spacing w:val="-41"/>
              </w:rPr>
              <w:t xml:space="preserve"> </w:t>
            </w:r>
            <w:r>
              <w:rPr>
                <w:rFonts w:ascii="SimHei" w:hAnsi="SimHei" w:eastAsia="SimHei" w:cs="SimHei"/>
                <w:sz w:val="24"/>
                <w:szCs w:val="24"/>
                <w:spacing w:val="-1"/>
              </w:rPr>
              <w:t>阶段</w:t>
            </w:r>
          </w:p>
          <w:p>
            <w:pPr>
              <w:ind w:left="1267"/>
              <w:spacing w:before="24" w:line="210" w:lineRule="auto"/>
              <w:rPr>
                <w:rFonts w:ascii="SimHei" w:hAnsi="SimHei" w:eastAsia="SimHei" w:cs="SimHei"/>
                <w:sz w:val="24"/>
                <w:szCs w:val="24"/>
              </w:rPr>
            </w:pPr>
            <w:r>
              <w:rPr>
                <w:rFonts w:ascii="SimHei" w:hAnsi="SimHei" w:eastAsia="SimHei" w:cs="SimHei"/>
                <w:sz w:val="24"/>
                <w:szCs w:val="24"/>
                <w:spacing w:val="-8"/>
              </w:rPr>
              <w:t>（人天）</w:t>
            </w:r>
          </w:p>
        </w:tc>
      </w:tr>
      <w:tr>
        <w:trPr>
          <w:trHeight w:val="354" w:hRule="atLeast"/>
        </w:trPr>
        <w:tc>
          <w:tcPr>
            <w:tcW w:w="1211" w:type="dxa"/>
            <w:vAlign w:val="top"/>
          </w:tcPr>
          <w:p>
            <w:pPr>
              <w:pStyle w:val="TableText"/>
              <w:ind w:left="442"/>
              <w:spacing w:before="42" w:line="232" w:lineRule="auto"/>
              <w:rPr/>
            </w:pPr>
            <w:r>
              <w:rPr>
                <w:spacing w:val="-10"/>
              </w:rPr>
              <w:t>1-5</w:t>
            </w:r>
          </w:p>
        </w:tc>
        <w:tc>
          <w:tcPr>
            <w:tcW w:w="3072" w:type="dxa"/>
            <w:vAlign w:val="top"/>
          </w:tcPr>
          <w:p>
            <w:pPr>
              <w:pStyle w:val="TableText"/>
              <w:ind w:left="1372"/>
              <w:spacing w:before="42" w:line="232" w:lineRule="auto"/>
              <w:rPr/>
            </w:pPr>
            <w:r>
              <w:rPr>
                <w:spacing w:val="-10"/>
              </w:rPr>
              <w:t>1.5</w:t>
            </w:r>
          </w:p>
        </w:tc>
        <w:tc>
          <w:tcPr>
            <w:tcW w:w="1505" w:type="dxa"/>
            <w:vAlign w:val="top"/>
          </w:tcPr>
          <w:p>
            <w:pPr>
              <w:pStyle w:val="TableText"/>
              <w:ind w:left="336"/>
              <w:spacing w:before="42" w:line="232" w:lineRule="auto"/>
              <w:rPr/>
            </w:pPr>
            <w:r>
              <w:rPr>
                <w:spacing w:val="-2"/>
              </w:rPr>
              <w:t>626-875</w:t>
            </w:r>
          </w:p>
        </w:tc>
        <w:tc>
          <w:tcPr>
            <w:tcW w:w="3288" w:type="dxa"/>
            <w:vAlign w:val="top"/>
          </w:tcPr>
          <w:p>
            <w:pPr>
              <w:pStyle w:val="TableText"/>
              <w:ind w:left="1542"/>
              <w:spacing w:before="42" w:line="232" w:lineRule="auto"/>
              <w:rPr/>
            </w:pPr>
            <w:r>
              <w:rPr>
                <w:spacing w:val="-14"/>
              </w:rPr>
              <w:t>12</w:t>
            </w:r>
          </w:p>
        </w:tc>
      </w:tr>
      <w:tr>
        <w:trPr>
          <w:trHeight w:val="355" w:hRule="atLeast"/>
        </w:trPr>
        <w:tc>
          <w:tcPr>
            <w:tcW w:w="1211" w:type="dxa"/>
            <w:vAlign w:val="top"/>
          </w:tcPr>
          <w:p>
            <w:pPr>
              <w:pStyle w:val="TableText"/>
              <w:ind w:left="306"/>
              <w:spacing w:before="46" w:line="230" w:lineRule="auto"/>
              <w:rPr/>
            </w:pPr>
            <w:r>
              <w:rPr>
                <w:spacing w:val="-3"/>
              </w:rPr>
              <w:t>6—10</w:t>
            </w:r>
          </w:p>
        </w:tc>
        <w:tc>
          <w:tcPr>
            <w:tcW w:w="3072" w:type="dxa"/>
            <w:vAlign w:val="top"/>
          </w:tcPr>
          <w:p>
            <w:pPr>
              <w:pStyle w:val="TableText"/>
              <w:ind w:left="1477"/>
              <w:spacing w:before="46" w:line="230" w:lineRule="auto"/>
              <w:rPr/>
            </w:pPr>
            <w:r>
              <w:rPr/>
              <w:t>2</w:t>
            </w:r>
          </w:p>
        </w:tc>
        <w:tc>
          <w:tcPr>
            <w:tcW w:w="1505" w:type="dxa"/>
            <w:vAlign w:val="top"/>
          </w:tcPr>
          <w:p>
            <w:pPr>
              <w:pStyle w:val="TableText"/>
              <w:ind w:left="215"/>
              <w:spacing w:before="46" w:line="230" w:lineRule="auto"/>
              <w:rPr/>
            </w:pPr>
            <w:r>
              <w:rPr>
                <w:spacing w:val="-2"/>
              </w:rPr>
              <w:t>876—1175</w:t>
            </w:r>
          </w:p>
        </w:tc>
        <w:tc>
          <w:tcPr>
            <w:tcW w:w="3288" w:type="dxa"/>
            <w:vAlign w:val="top"/>
          </w:tcPr>
          <w:p>
            <w:pPr>
              <w:pStyle w:val="TableText"/>
              <w:ind w:left="1542"/>
              <w:spacing w:before="46" w:line="230" w:lineRule="auto"/>
              <w:rPr/>
            </w:pPr>
            <w:r>
              <w:rPr>
                <w:spacing w:val="-14"/>
              </w:rPr>
              <w:t>13</w:t>
            </w:r>
          </w:p>
        </w:tc>
      </w:tr>
      <w:tr>
        <w:trPr>
          <w:trHeight w:val="355" w:hRule="atLeast"/>
        </w:trPr>
        <w:tc>
          <w:tcPr>
            <w:tcW w:w="1211" w:type="dxa"/>
            <w:vAlign w:val="top"/>
          </w:tcPr>
          <w:p>
            <w:pPr>
              <w:pStyle w:val="TableText"/>
              <w:ind w:left="262"/>
              <w:spacing w:before="44" w:line="231" w:lineRule="auto"/>
              <w:rPr/>
            </w:pPr>
            <w:r>
              <w:rPr>
                <w:spacing w:val="-6"/>
              </w:rPr>
              <w:t>11—15</w:t>
            </w:r>
          </w:p>
        </w:tc>
        <w:tc>
          <w:tcPr>
            <w:tcW w:w="3072" w:type="dxa"/>
            <w:vAlign w:val="top"/>
          </w:tcPr>
          <w:p>
            <w:pPr>
              <w:pStyle w:val="TableText"/>
              <w:ind w:left="1357"/>
              <w:spacing w:before="44" w:line="231" w:lineRule="auto"/>
              <w:rPr/>
            </w:pPr>
            <w:r>
              <w:rPr>
                <w:spacing w:val="-5"/>
              </w:rPr>
              <w:t>2.5</w:t>
            </w:r>
          </w:p>
        </w:tc>
        <w:tc>
          <w:tcPr>
            <w:tcW w:w="1505" w:type="dxa"/>
            <w:vAlign w:val="top"/>
          </w:tcPr>
          <w:p>
            <w:pPr>
              <w:pStyle w:val="TableText"/>
              <w:ind w:left="172"/>
              <w:spacing w:before="44" w:line="231" w:lineRule="auto"/>
              <w:rPr/>
            </w:pPr>
            <w:r>
              <w:rPr>
                <w:spacing w:val="-4"/>
              </w:rPr>
              <w:t>1176—1550</w:t>
            </w:r>
          </w:p>
        </w:tc>
        <w:tc>
          <w:tcPr>
            <w:tcW w:w="3288" w:type="dxa"/>
            <w:vAlign w:val="top"/>
          </w:tcPr>
          <w:p>
            <w:pPr>
              <w:pStyle w:val="TableText"/>
              <w:ind w:left="1542"/>
              <w:spacing w:before="44" w:line="231" w:lineRule="auto"/>
              <w:rPr/>
            </w:pPr>
            <w:r>
              <w:rPr>
                <w:spacing w:val="-14"/>
              </w:rPr>
              <w:t>14</w:t>
            </w:r>
          </w:p>
        </w:tc>
      </w:tr>
      <w:tr>
        <w:trPr>
          <w:trHeight w:val="354" w:hRule="atLeast"/>
        </w:trPr>
        <w:tc>
          <w:tcPr>
            <w:tcW w:w="1211" w:type="dxa"/>
            <w:vAlign w:val="top"/>
          </w:tcPr>
          <w:p>
            <w:pPr>
              <w:pStyle w:val="TableText"/>
              <w:ind w:left="322"/>
              <w:spacing w:before="45" w:line="230" w:lineRule="auto"/>
              <w:rPr/>
            </w:pPr>
            <w:r>
              <w:rPr>
                <w:spacing w:val="-6"/>
              </w:rPr>
              <w:t>16-25</w:t>
            </w:r>
          </w:p>
        </w:tc>
        <w:tc>
          <w:tcPr>
            <w:tcW w:w="3072" w:type="dxa"/>
            <w:vAlign w:val="top"/>
          </w:tcPr>
          <w:p>
            <w:pPr>
              <w:pStyle w:val="TableText"/>
              <w:ind w:left="1479"/>
              <w:spacing w:before="45" w:line="230" w:lineRule="auto"/>
              <w:rPr/>
            </w:pPr>
            <w:r>
              <w:rPr/>
              <w:t>3</w:t>
            </w:r>
          </w:p>
        </w:tc>
        <w:tc>
          <w:tcPr>
            <w:tcW w:w="1505" w:type="dxa"/>
            <w:vAlign w:val="top"/>
          </w:tcPr>
          <w:p>
            <w:pPr>
              <w:pStyle w:val="TableText"/>
              <w:ind w:left="172"/>
              <w:spacing w:before="45" w:line="230" w:lineRule="auto"/>
              <w:rPr/>
            </w:pPr>
            <w:r>
              <w:rPr>
                <w:spacing w:val="-4"/>
              </w:rPr>
              <w:t>1551—2025</w:t>
            </w:r>
          </w:p>
        </w:tc>
        <w:tc>
          <w:tcPr>
            <w:tcW w:w="3288" w:type="dxa"/>
            <w:vAlign w:val="top"/>
          </w:tcPr>
          <w:p>
            <w:pPr>
              <w:pStyle w:val="TableText"/>
              <w:ind w:left="1542"/>
              <w:spacing w:before="45" w:line="230" w:lineRule="auto"/>
              <w:rPr/>
            </w:pPr>
            <w:r>
              <w:rPr>
                <w:spacing w:val="-14"/>
              </w:rPr>
              <w:t>15</w:t>
            </w:r>
          </w:p>
        </w:tc>
      </w:tr>
      <w:tr>
        <w:trPr>
          <w:trHeight w:val="355" w:hRule="atLeast"/>
        </w:trPr>
        <w:tc>
          <w:tcPr>
            <w:tcW w:w="1211" w:type="dxa"/>
            <w:vAlign w:val="top"/>
          </w:tcPr>
          <w:p>
            <w:pPr>
              <w:pStyle w:val="TableText"/>
              <w:ind w:left="247"/>
              <w:spacing w:before="47" w:line="229" w:lineRule="auto"/>
              <w:rPr/>
            </w:pPr>
            <w:r>
              <w:rPr>
                <w:spacing w:val="-3"/>
              </w:rPr>
              <w:t>26—45</w:t>
            </w:r>
          </w:p>
        </w:tc>
        <w:tc>
          <w:tcPr>
            <w:tcW w:w="3072" w:type="dxa"/>
            <w:vAlign w:val="top"/>
          </w:tcPr>
          <w:p>
            <w:pPr>
              <w:pStyle w:val="TableText"/>
              <w:ind w:left="1473"/>
              <w:spacing w:before="47" w:line="229" w:lineRule="auto"/>
              <w:rPr/>
            </w:pPr>
            <w:r>
              <w:rPr/>
              <w:t>4</w:t>
            </w:r>
          </w:p>
        </w:tc>
        <w:tc>
          <w:tcPr>
            <w:tcW w:w="1505" w:type="dxa"/>
            <w:vAlign w:val="top"/>
          </w:tcPr>
          <w:p>
            <w:pPr>
              <w:pStyle w:val="TableText"/>
              <w:ind w:left="217"/>
              <w:spacing w:before="47" w:line="229" w:lineRule="auto"/>
              <w:rPr/>
            </w:pPr>
            <w:r>
              <w:rPr>
                <w:spacing w:val="-2"/>
              </w:rPr>
              <w:t>2026-2675</w:t>
            </w:r>
          </w:p>
        </w:tc>
        <w:tc>
          <w:tcPr>
            <w:tcW w:w="3288" w:type="dxa"/>
            <w:vAlign w:val="top"/>
          </w:tcPr>
          <w:p>
            <w:pPr>
              <w:pStyle w:val="TableText"/>
              <w:ind w:left="1542"/>
              <w:spacing w:before="47" w:line="229" w:lineRule="auto"/>
              <w:rPr/>
            </w:pPr>
            <w:r>
              <w:rPr>
                <w:spacing w:val="-14"/>
              </w:rPr>
              <w:t>16</w:t>
            </w:r>
          </w:p>
        </w:tc>
      </w:tr>
      <w:tr>
        <w:trPr>
          <w:trHeight w:val="354" w:hRule="atLeast"/>
        </w:trPr>
        <w:tc>
          <w:tcPr>
            <w:tcW w:w="1211" w:type="dxa"/>
            <w:vAlign w:val="top"/>
          </w:tcPr>
          <w:p>
            <w:pPr>
              <w:pStyle w:val="TableText"/>
              <w:ind w:left="303"/>
              <w:spacing w:before="47" w:line="228" w:lineRule="auto"/>
              <w:rPr/>
            </w:pPr>
            <w:r>
              <w:rPr>
                <w:spacing w:val="-2"/>
              </w:rPr>
              <w:t>46-65</w:t>
            </w:r>
          </w:p>
        </w:tc>
        <w:tc>
          <w:tcPr>
            <w:tcW w:w="3072" w:type="dxa"/>
            <w:vAlign w:val="top"/>
          </w:tcPr>
          <w:p>
            <w:pPr>
              <w:pStyle w:val="TableText"/>
              <w:ind w:left="1479"/>
              <w:spacing w:before="47" w:line="228" w:lineRule="auto"/>
              <w:rPr/>
            </w:pPr>
            <w:r>
              <w:rPr/>
              <w:t>5</w:t>
            </w:r>
          </w:p>
        </w:tc>
        <w:tc>
          <w:tcPr>
            <w:tcW w:w="1505" w:type="dxa"/>
            <w:vAlign w:val="top"/>
          </w:tcPr>
          <w:p>
            <w:pPr>
              <w:pStyle w:val="TableText"/>
              <w:ind w:left="217"/>
              <w:spacing w:before="47" w:line="228" w:lineRule="auto"/>
              <w:rPr/>
            </w:pPr>
            <w:r>
              <w:rPr>
                <w:spacing w:val="-2"/>
              </w:rPr>
              <w:t>2676-3450</w:t>
            </w:r>
          </w:p>
        </w:tc>
        <w:tc>
          <w:tcPr>
            <w:tcW w:w="3288" w:type="dxa"/>
            <w:vAlign w:val="top"/>
          </w:tcPr>
          <w:p>
            <w:pPr>
              <w:pStyle w:val="TableText"/>
              <w:ind w:left="1542"/>
              <w:spacing w:before="47" w:line="228" w:lineRule="auto"/>
              <w:rPr/>
            </w:pPr>
            <w:r>
              <w:rPr>
                <w:spacing w:val="-14"/>
              </w:rPr>
              <w:t>17</w:t>
            </w:r>
          </w:p>
        </w:tc>
      </w:tr>
      <w:tr>
        <w:trPr>
          <w:trHeight w:val="355" w:hRule="atLeast"/>
        </w:trPr>
        <w:tc>
          <w:tcPr>
            <w:tcW w:w="1211" w:type="dxa"/>
            <w:vAlign w:val="top"/>
          </w:tcPr>
          <w:p>
            <w:pPr>
              <w:pStyle w:val="TableText"/>
              <w:ind w:left="246"/>
              <w:spacing w:before="49" w:line="227" w:lineRule="auto"/>
              <w:rPr/>
            </w:pPr>
            <w:r>
              <w:rPr>
                <w:spacing w:val="-3"/>
              </w:rPr>
              <w:t>66—85</w:t>
            </w:r>
          </w:p>
        </w:tc>
        <w:tc>
          <w:tcPr>
            <w:tcW w:w="3072" w:type="dxa"/>
            <w:vAlign w:val="top"/>
          </w:tcPr>
          <w:p>
            <w:pPr>
              <w:pStyle w:val="TableText"/>
              <w:ind w:left="1476"/>
              <w:spacing w:before="49" w:line="227" w:lineRule="auto"/>
              <w:rPr/>
            </w:pPr>
            <w:r>
              <w:rPr/>
              <w:t>6</w:t>
            </w:r>
          </w:p>
        </w:tc>
        <w:tc>
          <w:tcPr>
            <w:tcW w:w="1505" w:type="dxa"/>
            <w:vAlign w:val="top"/>
          </w:tcPr>
          <w:p>
            <w:pPr>
              <w:pStyle w:val="TableText"/>
              <w:ind w:left="159"/>
              <w:spacing w:before="49" w:line="227" w:lineRule="auto"/>
              <w:rPr/>
            </w:pPr>
            <w:r>
              <w:rPr>
                <w:spacing w:val="-2"/>
              </w:rPr>
              <w:t>3451—4350</w:t>
            </w:r>
          </w:p>
        </w:tc>
        <w:tc>
          <w:tcPr>
            <w:tcW w:w="3288" w:type="dxa"/>
            <w:vAlign w:val="top"/>
          </w:tcPr>
          <w:p>
            <w:pPr>
              <w:pStyle w:val="TableText"/>
              <w:ind w:left="1542"/>
              <w:spacing w:before="49" w:line="227" w:lineRule="auto"/>
              <w:rPr/>
            </w:pPr>
            <w:r>
              <w:rPr>
                <w:spacing w:val="-14"/>
              </w:rPr>
              <w:t>18</w:t>
            </w:r>
          </w:p>
        </w:tc>
      </w:tr>
      <w:tr>
        <w:trPr>
          <w:trHeight w:val="355" w:hRule="atLeast"/>
        </w:trPr>
        <w:tc>
          <w:tcPr>
            <w:tcW w:w="1211" w:type="dxa"/>
            <w:vAlign w:val="top"/>
          </w:tcPr>
          <w:p>
            <w:pPr>
              <w:pStyle w:val="TableText"/>
              <w:ind w:left="245"/>
              <w:spacing w:before="49" w:line="227" w:lineRule="auto"/>
              <w:rPr/>
            </w:pPr>
            <w:r>
              <w:rPr>
                <w:spacing w:val="-2"/>
              </w:rPr>
              <w:t>86-125</w:t>
            </w:r>
          </w:p>
        </w:tc>
        <w:tc>
          <w:tcPr>
            <w:tcW w:w="3072" w:type="dxa"/>
            <w:vAlign w:val="top"/>
          </w:tcPr>
          <w:p>
            <w:pPr>
              <w:pStyle w:val="TableText"/>
              <w:ind w:left="1480"/>
              <w:spacing w:before="49" w:line="227" w:lineRule="auto"/>
              <w:rPr/>
            </w:pPr>
            <w:r>
              <w:rPr/>
              <w:t>7</w:t>
            </w:r>
          </w:p>
        </w:tc>
        <w:tc>
          <w:tcPr>
            <w:tcW w:w="1505" w:type="dxa"/>
            <w:vAlign w:val="top"/>
          </w:tcPr>
          <w:p>
            <w:pPr>
              <w:pStyle w:val="TableText"/>
              <w:ind w:left="213"/>
              <w:spacing w:before="49" w:line="227" w:lineRule="auto"/>
              <w:rPr/>
            </w:pPr>
            <w:r>
              <w:rPr>
                <w:spacing w:val="-1"/>
              </w:rPr>
              <w:t>4351-5450</w:t>
            </w:r>
          </w:p>
        </w:tc>
        <w:tc>
          <w:tcPr>
            <w:tcW w:w="3288" w:type="dxa"/>
            <w:vAlign w:val="top"/>
          </w:tcPr>
          <w:p>
            <w:pPr>
              <w:pStyle w:val="TableText"/>
              <w:ind w:left="1542"/>
              <w:spacing w:before="49" w:line="227" w:lineRule="auto"/>
              <w:rPr/>
            </w:pPr>
            <w:r>
              <w:rPr>
                <w:spacing w:val="-14"/>
              </w:rPr>
              <w:t>19</w:t>
            </w:r>
          </w:p>
        </w:tc>
      </w:tr>
      <w:tr>
        <w:trPr>
          <w:trHeight w:val="354" w:hRule="atLeast"/>
        </w:trPr>
        <w:tc>
          <w:tcPr>
            <w:tcW w:w="1211" w:type="dxa"/>
            <w:vAlign w:val="top"/>
          </w:tcPr>
          <w:p>
            <w:pPr>
              <w:pStyle w:val="TableText"/>
              <w:ind w:left="202"/>
              <w:spacing w:before="50" w:line="226" w:lineRule="auto"/>
              <w:rPr/>
            </w:pPr>
            <w:r>
              <w:rPr>
                <w:spacing w:val="-4"/>
              </w:rPr>
              <w:t>126-175</w:t>
            </w:r>
          </w:p>
        </w:tc>
        <w:tc>
          <w:tcPr>
            <w:tcW w:w="3072" w:type="dxa"/>
            <w:vAlign w:val="top"/>
          </w:tcPr>
          <w:p>
            <w:pPr>
              <w:pStyle w:val="TableText"/>
              <w:ind w:left="1475"/>
              <w:spacing w:before="50" w:line="226" w:lineRule="auto"/>
              <w:rPr/>
            </w:pPr>
            <w:r>
              <w:rPr/>
              <w:t>8</w:t>
            </w:r>
          </w:p>
        </w:tc>
        <w:tc>
          <w:tcPr>
            <w:tcW w:w="1505" w:type="dxa"/>
            <w:vAlign w:val="top"/>
          </w:tcPr>
          <w:p>
            <w:pPr>
              <w:pStyle w:val="TableText"/>
              <w:ind w:left="159"/>
              <w:spacing w:before="50" w:line="226" w:lineRule="auto"/>
              <w:rPr/>
            </w:pPr>
            <w:r>
              <w:rPr>
                <w:spacing w:val="-2"/>
              </w:rPr>
              <w:t>5451—6800</w:t>
            </w:r>
          </w:p>
        </w:tc>
        <w:tc>
          <w:tcPr>
            <w:tcW w:w="3288" w:type="dxa"/>
            <w:vAlign w:val="top"/>
          </w:tcPr>
          <w:p>
            <w:pPr>
              <w:pStyle w:val="TableText"/>
              <w:ind w:left="1527"/>
              <w:spacing w:before="50" w:line="226" w:lineRule="auto"/>
              <w:rPr/>
            </w:pPr>
            <w:r>
              <w:rPr>
                <w:spacing w:val="-7"/>
              </w:rPr>
              <w:t>20</w:t>
            </w:r>
          </w:p>
        </w:tc>
      </w:tr>
      <w:tr>
        <w:trPr>
          <w:trHeight w:val="355" w:hRule="atLeast"/>
        </w:trPr>
        <w:tc>
          <w:tcPr>
            <w:tcW w:w="1211" w:type="dxa"/>
            <w:vAlign w:val="top"/>
          </w:tcPr>
          <w:p>
            <w:pPr>
              <w:pStyle w:val="TableText"/>
              <w:ind w:left="202"/>
              <w:spacing w:before="52" w:line="225" w:lineRule="auto"/>
              <w:rPr/>
            </w:pPr>
            <w:r>
              <w:rPr>
                <w:spacing w:val="-4"/>
              </w:rPr>
              <w:t>176-275</w:t>
            </w:r>
          </w:p>
        </w:tc>
        <w:tc>
          <w:tcPr>
            <w:tcW w:w="3072" w:type="dxa"/>
            <w:vAlign w:val="top"/>
          </w:tcPr>
          <w:p>
            <w:pPr>
              <w:pStyle w:val="TableText"/>
              <w:ind w:left="1475"/>
              <w:spacing w:before="52" w:line="225" w:lineRule="auto"/>
              <w:rPr/>
            </w:pPr>
            <w:r>
              <w:rPr/>
              <w:t>9</w:t>
            </w:r>
          </w:p>
        </w:tc>
        <w:tc>
          <w:tcPr>
            <w:tcW w:w="1505" w:type="dxa"/>
            <w:vAlign w:val="top"/>
          </w:tcPr>
          <w:p>
            <w:pPr>
              <w:pStyle w:val="TableText"/>
              <w:ind w:left="156"/>
              <w:spacing w:before="52" w:line="225" w:lineRule="auto"/>
              <w:rPr/>
            </w:pPr>
            <w:r>
              <w:rPr>
                <w:spacing w:val="-2"/>
              </w:rPr>
              <w:t>6801—8500</w:t>
            </w:r>
          </w:p>
        </w:tc>
        <w:tc>
          <w:tcPr>
            <w:tcW w:w="3288" w:type="dxa"/>
            <w:vAlign w:val="top"/>
          </w:tcPr>
          <w:p>
            <w:pPr>
              <w:pStyle w:val="TableText"/>
              <w:ind w:left="1527"/>
              <w:spacing w:before="52" w:line="225" w:lineRule="auto"/>
              <w:rPr/>
            </w:pPr>
            <w:r>
              <w:rPr>
                <w:spacing w:val="-7"/>
              </w:rPr>
              <w:t>21</w:t>
            </w:r>
          </w:p>
        </w:tc>
      </w:tr>
      <w:tr>
        <w:trPr>
          <w:trHeight w:val="355" w:hRule="atLeast"/>
        </w:trPr>
        <w:tc>
          <w:tcPr>
            <w:tcW w:w="1211" w:type="dxa"/>
            <w:vAlign w:val="top"/>
          </w:tcPr>
          <w:p>
            <w:pPr>
              <w:pStyle w:val="TableText"/>
              <w:ind w:left="127"/>
              <w:spacing w:before="52" w:line="225" w:lineRule="auto"/>
              <w:rPr/>
            </w:pPr>
            <w:r>
              <w:rPr>
                <w:spacing w:val="-2"/>
              </w:rPr>
              <w:t>276—425</w:t>
            </w:r>
          </w:p>
        </w:tc>
        <w:tc>
          <w:tcPr>
            <w:tcW w:w="3072" w:type="dxa"/>
            <w:vAlign w:val="top"/>
          </w:tcPr>
          <w:p>
            <w:pPr>
              <w:pStyle w:val="TableText"/>
              <w:ind w:left="1432"/>
              <w:spacing w:before="52" w:line="225" w:lineRule="auto"/>
              <w:rPr/>
            </w:pPr>
            <w:r>
              <w:rPr>
                <w:spacing w:val="-14"/>
              </w:rPr>
              <w:t>10</w:t>
            </w:r>
          </w:p>
        </w:tc>
        <w:tc>
          <w:tcPr>
            <w:tcW w:w="1505" w:type="dxa"/>
            <w:vAlign w:val="top"/>
          </w:tcPr>
          <w:p>
            <w:pPr>
              <w:pStyle w:val="TableText"/>
              <w:ind w:left="155"/>
              <w:spacing w:before="52" w:line="225" w:lineRule="auto"/>
              <w:rPr/>
            </w:pPr>
            <w:r>
              <w:rPr>
                <w:spacing w:val="-2"/>
              </w:rPr>
              <w:t>8501-10700</w:t>
            </w:r>
          </w:p>
        </w:tc>
        <w:tc>
          <w:tcPr>
            <w:tcW w:w="3288" w:type="dxa"/>
            <w:vAlign w:val="top"/>
          </w:tcPr>
          <w:p>
            <w:pPr>
              <w:pStyle w:val="TableText"/>
              <w:ind w:left="1527"/>
              <w:spacing w:before="52" w:line="225" w:lineRule="auto"/>
              <w:rPr/>
            </w:pPr>
            <w:r>
              <w:rPr>
                <w:spacing w:val="-7"/>
              </w:rPr>
              <w:t>22</w:t>
            </w:r>
          </w:p>
        </w:tc>
      </w:tr>
      <w:tr>
        <w:trPr>
          <w:trHeight w:val="363" w:hRule="atLeast"/>
        </w:trPr>
        <w:tc>
          <w:tcPr>
            <w:tcW w:w="1211" w:type="dxa"/>
            <w:vAlign w:val="top"/>
          </w:tcPr>
          <w:p>
            <w:pPr>
              <w:pStyle w:val="TableText"/>
              <w:ind w:left="123"/>
              <w:spacing w:before="53" w:line="230" w:lineRule="auto"/>
              <w:rPr/>
            </w:pPr>
            <w:r>
              <w:rPr>
                <w:spacing w:val="-2"/>
              </w:rPr>
              <w:t>426—625</w:t>
            </w:r>
          </w:p>
        </w:tc>
        <w:tc>
          <w:tcPr>
            <w:tcW w:w="3072" w:type="dxa"/>
            <w:vAlign w:val="top"/>
          </w:tcPr>
          <w:p>
            <w:pPr>
              <w:pStyle w:val="TableText"/>
              <w:ind w:left="1432"/>
              <w:spacing w:before="53" w:line="230" w:lineRule="auto"/>
              <w:rPr/>
            </w:pPr>
            <w:r>
              <w:rPr>
                <w:spacing w:val="-14"/>
              </w:rPr>
              <w:t>11</w:t>
            </w:r>
          </w:p>
        </w:tc>
        <w:tc>
          <w:tcPr>
            <w:tcW w:w="1505" w:type="dxa"/>
            <w:vAlign w:val="top"/>
          </w:tcPr>
          <w:p>
            <w:pPr>
              <w:pStyle w:val="TableText"/>
              <w:ind w:left="351"/>
              <w:spacing w:before="53" w:line="230" w:lineRule="auto"/>
              <w:rPr/>
            </w:pPr>
            <w:r>
              <w:rPr>
                <w:spacing w:val="-5"/>
              </w:rPr>
              <w:t>〉10700</w:t>
            </w:r>
          </w:p>
        </w:tc>
        <w:tc>
          <w:tcPr>
            <w:tcW w:w="3288" w:type="dxa"/>
            <w:vAlign w:val="top"/>
          </w:tcPr>
          <w:p>
            <w:pPr>
              <w:pStyle w:val="TableText"/>
              <w:ind w:left="683"/>
              <w:spacing w:before="54" w:line="219" w:lineRule="auto"/>
              <w:rPr/>
            </w:pPr>
            <w:r>
              <w:rPr>
                <w:spacing w:val="-2"/>
              </w:rPr>
              <w:t>遵循上述递进规律</w:t>
            </w:r>
          </w:p>
        </w:tc>
      </w:tr>
    </w:tbl>
    <w:p>
      <w:pPr>
        <w:ind w:left="23"/>
        <w:spacing w:before="46" w:line="219" w:lineRule="auto"/>
        <w:rPr>
          <w:rFonts w:ascii="SimSun" w:hAnsi="SimSun" w:eastAsia="SimSun" w:cs="SimSun"/>
          <w:sz w:val="24"/>
          <w:szCs w:val="24"/>
        </w:rPr>
      </w:pPr>
      <w:r>
        <w:rPr>
          <w:rFonts w:ascii="SimSun" w:hAnsi="SimSun" w:eastAsia="SimSun" w:cs="SimSun"/>
          <w:sz w:val="24"/>
          <w:szCs w:val="24"/>
          <w:color w:val="222222"/>
        </w:rPr>
        <w:t>注：1.有效人数包括认证范围内涉及的所有人员（含每个班</w:t>
      </w:r>
      <w:r>
        <w:rPr>
          <w:rFonts w:ascii="SimSun" w:hAnsi="SimSun" w:eastAsia="SimSun" w:cs="SimSun"/>
          <w:sz w:val="24"/>
          <w:szCs w:val="24"/>
          <w:color w:val="222222"/>
          <w:spacing w:val="-1"/>
        </w:rPr>
        <w:t>次的人员）.覆盖于认证</w:t>
      </w:r>
    </w:p>
    <w:p>
      <w:pPr>
        <w:ind w:left="454"/>
        <w:spacing w:before="65" w:line="219" w:lineRule="auto"/>
        <w:rPr>
          <w:rFonts w:ascii="SimSun" w:hAnsi="SimSun" w:eastAsia="SimSun" w:cs="SimSun"/>
          <w:sz w:val="24"/>
          <w:szCs w:val="24"/>
        </w:rPr>
      </w:pPr>
      <w:r>
        <w:rPr>
          <w:rFonts w:ascii="SimSun" w:hAnsi="SimSun" w:eastAsia="SimSun" w:cs="SimSun"/>
          <w:sz w:val="24"/>
          <w:szCs w:val="24"/>
          <w:color w:val="222222"/>
        </w:rPr>
        <w:t>范围内的非固定人员（如:承包商人员)和兼职人员也应包括在有效人数内.</w:t>
      </w:r>
    </w:p>
    <w:p>
      <w:pPr>
        <w:ind w:left="453" w:hanging="2"/>
        <w:spacing w:before="67" w:line="273" w:lineRule="auto"/>
        <w:rPr>
          <w:rFonts w:ascii="SimSun" w:hAnsi="SimSun" w:eastAsia="SimSun" w:cs="SimSun"/>
          <w:sz w:val="24"/>
          <w:szCs w:val="24"/>
        </w:rPr>
      </w:pPr>
      <w:r>
        <w:rPr>
          <w:rFonts w:ascii="SimSun" w:hAnsi="SimSun" w:eastAsia="SimSun" w:cs="SimSun"/>
          <w:sz w:val="24"/>
          <w:szCs w:val="24"/>
          <w:color w:val="222222"/>
          <w:spacing w:val="-1"/>
        </w:rPr>
        <w:t>2.对非固定人员（包括季节性人员、临时人员和分包商人员）和兼职人员的有效人数核</w:t>
      </w:r>
      <w:r>
        <w:rPr>
          <w:rFonts w:ascii="SimSun" w:hAnsi="SimSun" w:eastAsia="SimSun" w:cs="SimSun"/>
          <w:sz w:val="24"/>
          <w:szCs w:val="24"/>
          <w:color w:val="222222"/>
          <w:spacing w:val="8"/>
        </w:rPr>
        <w:t xml:space="preserve"> </w:t>
      </w:r>
      <w:r>
        <w:rPr>
          <w:rFonts w:ascii="SimSun" w:hAnsi="SimSun" w:eastAsia="SimSun" w:cs="SimSun"/>
          <w:sz w:val="24"/>
          <w:szCs w:val="24"/>
          <w:color w:val="222222"/>
        </w:rPr>
        <w:t>定，可根据其实际工作小时数予以适当减少或换算成等效的全职人员数.</w:t>
      </w:r>
    </w:p>
    <w:p>
      <w:pPr>
        <w:ind w:left="451" w:right="103" w:firstLine="1"/>
        <w:spacing w:before="126" w:line="482" w:lineRule="auto"/>
        <w:rPr>
          <w:rFonts w:ascii="SimSun" w:hAnsi="SimSun" w:eastAsia="SimSun" w:cs="SimSun"/>
          <w:sz w:val="24"/>
          <w:szCs w:val="24"/>
        </w:rPr>
      </w:pPr>
      <w:r>
        <w:rPr>
          <w:rFonts w:ascii="SimSun" w:hAnsi="SimSun" w:eastAsia="SimSun" w:cs="SimSun"/>
          <w:sz w:val="24"/>
          <w:szCs w:val="24"/>
          <w:color w:val="222222"/>
        </w:rPr>
        <w:t>3.组织正常工作期间(如轮班制组织）安排的审核</w:t>
      </w:r>
      <w:r>
        <w:rPr>
          <w:rFonts w:ascii="SimSun" w:hAnsi="SimSun" w:eastAsia="SimSun" w:cs="SimSun"/>
          <w:sz w:val="24"/>
          <w:szCs w:val="24"/>
          <w:color w:val="222222"/>
          <w:spacing w:val="-1"/>
        </w:rPr>
        <w:t>时间可以计入有效的管理体系认证审</w:t>
      </w:r>
      <w:r>
        <w:rPr>
          <w:rFonts w:ascii="SimSun" w:hAnsi="SimSun" w:eastAsia="SimSun" w:cs="SimSun"/>
          <w:sz w:val="24"/>
          <w:szCs w:val="24"/>
          <w:color w:val="222222"/>
        </w:rPr>
        <w:t xml:space="preserve"> </w:t>
      </w:r>
      <w:r>
        <w:rPr>
          <w:rFonts w:ascii="SimSun" w:hAnsi="SimSun" w:eastAsia="SimSun" w:cs="SimSun"/>
          <w:sz w:val="24"/>
          <w:szCs w:val="24"/>
          <w:color w:val="222222"/>
        </w:rPr>
        <w:t>核时间，但往返多审核场所之间所花费的时间不计入有效的管理体系认证审核时间.</w:t>
      </w:r>
    </w:p>
    <w:sectPr>
      <w:footerReference w:type="default" r:id="rId21"/>
      <w:pgSz w:w="11906" w:h="16839"/>
      <w:pgMar w:top="1431" w:right="578" w:bottom="1157" w:left="1785"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69" w:lineRule="auto"/>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image" Target="media/image1.jpeg"/><Relationship Id="rId19" Type="http://schemas.openxmlformats.org/officeDocument/2006/relationships/hyperlink" Target="https://www.cnca.gov.cn" TargetMode="External"/><Relationship Id="rId18" Type="http://schemas.openxmlformats.org/officeDocument/2006/relationships/footer" Target="footer17.xml"/><Relationship Id="rId17" Type="http://schemas.openxmlformats.org/officeDocument/2006/relationships/footer" Target="footer16.xml"/><Relationship Id="rId16" Type="http://schemas.openxmlformats.org/officeDocument/2006/relationships/footer" Target="footer15.xml"/><Relationship Id="rId15" Type="http://schemas.openxmlformats.org/officeDocument/2006/relationships/footer" Target="footer14.xml"/><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cncawebser</dc:creator>
  <dcterms:created xsi:type="dcterms:W3CDTF">2025-06-16T08:59:21Z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2025-06-17T09:01:07</vt:filetime>
  </property>
</Properties>
</file>