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50"/>
        <w:spacing w:before="39" w:line="18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3797269</wp:posOffset>
            </wp:positionH>
            <wp:positionV relativeFrom="paragraph">
              <wp:posOffset>156469</wp:posOffset>
            </wp:positionV>
            <wp:extent cx="939806" cy="50167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806" cy="50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color w:val="305090"/>
          <w:spacing w:val="-1"/>
        </w:rPr>
        <w:t>UDC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ind w:left="190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color w:val="406090"/>
          <w:spacing w:val="26"/>
        </w:rPr>
        <w:t>中华人民共和国国家标准</w:t>
      </w:r>
    </w:p>
    <w:p>
      <w:pPr>
        <w:spacing w:line="397" w:lineRule="auto"/>
        <w:rPr>
          <w:rFonts w:ascii="Arial"/>
          <w:sz w:val="21"/>
        </w:rPr>
      </w:pPr>
      <w:r/>
    </w:p>
    <w:p>
      <w:pPr>
        <w:ind w:left="550"/>
        <w:spacing w:before="81" w:line="19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405080"/>
          <w:spacing w:val="-1"/>
          <w:position w:val="-1"/>
        </w:rPr>
        <w:t>P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color w:val="405080"/>
          <w:spacing w:val="-2"/>
          <w:position w:val="-1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color w:val="406090"/>
          <w:spacing w:val="-2"/>
        </w:rPr>
        <w:t>GB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color w:val="405080"/>
          <w:spacing w:val="-2"/>
        </w:rPr>
        <w:t>/T     50430-2017</w:t>
      </w:r>
    </w:p>
    <w:p>
      <w:pPr>
        <w:spacing w:line="28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6314</wp:posOffset>
            </wp:positionH>
            <wp:positionV relativeFrom="paragraph">
              <wp:posOffset>127132</wp:posOffset>
            </wp:positionV>
            <wp:extent cx="4876820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768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1065"/>
        <w:spacing w:before="136" w:line="219" w:lineRule="auto"/>
        <w:outlineLvl w:val="0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color w:val="405080"/>
          <w:spacing w:val="-8"/>
        </w:rPr>
        <w:t>工程建设施工企业质量管理规范</w:t>
      </w:r>
    </w:p>
    <w:p>
      <w:pPr>
        <w:ind w:left="1619"/>
        <w:spacing w:before="207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color w:val="305080"/>
          <w:spacing w:val="-11"/>
        </w:rPr>
        <w:t>Code for quality management of engineering</w:t>
      </w:r>
    </w:p>
    <w:p>
      <w:pPr>
        <w:ind w:left="2730"/>
        <w:spacing w:before="147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color w:val="304080"/>
          <w:spacing w:val="-11"/>
        </w:rPr>
        <w:t>construction enterprises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54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410127</wp:posOffset>
            </wp:positionV>
            <wp:extent cx="4914862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486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:b/>
          <w:bCs/>
          <w:color w:val="304070"/>
          <w:spacing w:val="-5"/>
        </w:rPr>
        <w:t>2017-05-04</w:t>
      </w:r>
      <w:r>
        <w:rPr>
          <w:rFonts w:ascii="SimSun" w:hAnsi="SimSun" w:eastAsia="SimSun" w:cs="SimSun"/>
          <w:sz w:val="28"/>
          <w:szCs w:val="28"/>
          <w:color w:val="304070"/>
          <w:spacing w:val="31"/>
        </w:rPr>
        <w:t xml:space="preserve">   </w:t>
      </w:r>
      <w:r>
        <w:rPr>
          <w:rFonts w:ascii="SimHei" w:hAnsi="SimHei" w:eastAsia="SimHei" w:cs="SimHei"/>
          <w:sz w:val="28"/>
          <w:szCs w:val="28"/>
          <w:b/>
          <w:bCs/>
          <w:color w:val="304070"/>
          <w:spacing w:val="-5"/>
        </w:rPr>
        <w:t>发布</w:t>
      </w:r>
      <w:r>
        <w:rPr>
          <w:rFonts w:ascii="SimHei" w:hAnsi="SimHei" w:eastAsia="SimHei" w:cs="SimHei"/>
          <w:sz w:val="28"/>
          <w:szCs w:val="28"/>
          <w:color w:val="304070"/>
          <w:spacing w:val="5"/>
        </w:rPr>
        <w:t xml:space="preserve">             </w:t>
      </w:r>
      <w:r>
        <w:rPr>
          <w:rFonts w:ascii="SimSun" w:hAnsi="SimSun" w:eastAsia="SimSun" w:cs="SimSun"/>
          <w:sz w:val="28"/>
          <w:szCs w:val="28"/>
          <w:b/>
          <w:bCs/>
          <w:color w:val="305080"/>
          <w:spacing w:val="-5"/>
        </w:rPr>
        <w:t>2018-01-0</w:t>
      </w:r>
      <w:r>
        <w:rPr>
          <w:rFonts w:ascii="SimSun" w:hAnsi="SimSun" w:eastAsia="SimSun" w:cs="SimSun"/>
          <w:sz w:val="28"/>
          <w:szCs w:val="28"/>
          <w:b/>
          <w:bCs/>
          <w:color w:val="305080"/>
          <w:spacing w:val="-6"/>
        </w:rPr>
        <w:t>1</w:t>
      </w:r>
      <w:r>
        <w:rPr>
          <w:rFonts w:ascii="SimSun" w:hAnsi="SimSun" w:eastAsia="SimSun" w:cs="SimSun"/>
          <w:sz w:val="28"/>
          <w:szCs w:val="28"/>
          <w:color w:val="305080"/>
          <w:spacing w:val="44"/>
        </w:rPr>
        <w:t xml:space="preserve">   </w:t>
      </w:r>
      <w:r>
        <w:rPr>
          <w:rFonts w:ascii="SimHei" w:hAnsi="SimHei" w:eastAsia="SimHei" w:cs="SimHei"/>
          <w:sz w:val="28"/>
          <w:szCs w:val="28"/>
          <w:b/>
          <w:bCs/>
          <w:color w:val="305080"/>
          <w:spacing w:val="-6"/>
        </w:rPr>
        <w:t>实施</w:t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ectPr>
          <w:pgSz w:w="8020" w:h="11760"/>
          <w:pgMar w:top="374" w:right="110" w:bottom="0" w:left="170" w:header="0" w:footer="0" w:gutter="0"/>
          <w:cols w:equalWidth="0" w:num="1">
            <w:col w:w="7740" w:space="0"/>
          </w:cols>
        </w:sectPr>
        <w:rPr/>
      </w:pPr>
    </w:p>
    <w:p>
      <w:pPr>
        <w:pStyle w:val="BodyText"/>
        <w:ind w:left="554"/>
        <w:spacing w:before="57" w:line="179" w:lineRule="auto"/>
        <w:rPr/>
      </w:pPr>
      <w:r>
        <w:rPr>
          <w:b/>
          <w:bCs/>
          <w:color w:val="304070"/>
          <w:spacing w:val="-14"/>
        </w:rPr>
        <w:t>中</w:t>
      </w:r>
      <w:r>
        <w:rPr>
          <w:color w:val="304070"/>
          <w:spacing w:val="-43"/>
        </w:rPr>
        <w:t xml:space="preserve"> </w:t>
      </w:r>
      <w:r>
        <w:rPr>
          <w:b/>
          <w:bCs/>
          <w:color w:val="304070"/>
          <w:spacing w:val="-14"/>
        </w:rPr>
        <w:t>华</w:t>
      </w:r>
      <w:r>
        <w:rPr>
          <w:color w:val="304070"/>
          <w:spacing w:val="-54"/>
        </w:rPr>
        <w:t xml:space="preserve"> </w:t>
      </w:r>
      <w:r>
        <w:rPr>
          <w:b/>
          <w:bCs/>
          <w:color w:val="304070"/>
          <w:spacing w:val="-14"/>
        </w:rPr>
        <w:t>人</w:t>
      </w:r>
      <w:r>
        <w:rPr>
          <w:color w:val="304070"/>
          <w:spacing w:val="-35"/>
        </w:rPr>
        <w:t xml:space="preserve"> </w:t>
      </w:r>
      <w:r>
        <w:rPr>
          <w:b/>
          <w:bCs/>
          <w:color w:val="304070"/>
          <w:spacing w:val="-14"/>
        </w:rPr>
        <w:t>民</w:t>
      </w:r>
      <w:r>
        <w:rPr>
          <w:color w:val="304070"/>
          <w:spacing w:val="-52"/>
        </w:rPr>
        <w:t xml:space="preserve"> </w:t>
      </w:r>
      <w:r>
        <w:rPr>
          <w:b/>
          <w:bCs/>
          <w:color w:val="304070"/>
          <w:spacing w:val="-14"/>
        </w:rPr>
        <w:t>共</w:t>
      </w:r>
      <w:r>
        <w:rPr>
          <w:color w:val="304070"/>
          <w:spacing w:val="-61"/>
        </w:rPr>
        <w:t xml:space="preserve"> </w:t>
      </w:r>
      <w:r>
        <w:rPr>
          <w:b/>
          <w:bCs/>
          <w:color w:val="304070"/>
          <w:spacing w:val="-14"/>
        </w:rPr>
        <w:t>和</w:t>
      </w:r>
      <w:r>
        <w:rPr>
          <w:color w:val="304070"/>
          <w:spacing w:val="-33"/>
        </w:rPr>
        <w:t xml:space="preserve"> </w:t>
      </w:r>
      <w:r>
        <w:rPr>
          <w:b/>
          <w:bCs/>
          <w:color w:val="304070"/>
          <w:spacing w:val="-14"/>
        </w:rPr>
        <w:t>国</w:t>
      </w:r>
      <w:r>
        <w:rPr>
          <w:color w:val="304070"/>
          <w:spacing w:val="-54"/>
        </w:rPr>
        <w:t xml:space="preserve"> </w:t>
      </w:r>
      <w:r>
        <w:rPr>
          <w:b/>
          <w:bCs/>
          <w:color w:val="304070"/>
          <w:spacing w:val="-14"/>
        </w:rPr>
        <w:t>住</w:t>
      </w:r>
      <w:r>
        <w:rPr>
          <w:color w:val="304070"/>
          <w:spacing w:val="-57"/>
        </w:rPr>
        <w:t xml:space="preserve"> </w:t>
      </w:r>
      <w:r>
        <w:rPr>
          <w:b/>
          <w:bCs/>
          <w:color w:val="304070"/>
          <w:spacing w:val="-14"/>
        </w:rPr>
        <w:t>房</w:t>
      </w:r>
      <w:r>
        <w:rPr>
          <w:color w:val="304070"/>
          <w:spacing w:val="-61"/>
        </w:rPr>
        <w:t xml:space="preserve"> </w:t>
      </w:r>
      <w:r>
        <w:rPr>
          <w:b/>
          <w:bCs/>
          <w:color w:val="304070"/>
          <w:spacing w:val="-14"/>
        </w:rPr>
        <w:t>和</w:t>
      </w:r>
      <w:r>
        <w:rPr>
          <w:color w:val="304070"/>
          <w:spacing w:val="-55"/>
        </w:rPr>
        <w:t xml:space="preserve"> </w:t>
      </w:r>
      <w:r>
        <w:rPr>
          <w:b/>
          <w:bCs/>
          <w:color w:val="304070"/>
          <w:spacing w:val="-14"/>
        </w:rPr>
        <w:t>城</w:t>
      </w:r>
      <w:r>
        <w:rPr>
          <w:color w:val="304070"/>
          <w:spacing w:val="-50"/>
        </w:rPr>
        <w:t xml:space="preserve"> </w:t>
      </w:r>
      <w:r>
        <w:rPr>
          <w:b/>
          <w:bCs/>
          <w:color w:val="304070"/>
          <w:spacing w:val="-14"/>
        </w:rPr>
        <w:t>乡</w:t>
      </w:r>
      <w:r>
        <w:rPr>
          <w:color w:val="304070"/>
          <w:spacing w:val="-50"/>
        </w:rPr>
        <w:t xml:space="preserve"> </w:t>
      </w:r>
      <w:r>
        <w:rPr>
          <w:b/>
          <w:bCs/>
          <w:color w:val="304070"/>
          <w:spacing w:val="-14"/>
        </w:rPr>
        <w:t>建</w:t>
      </w:r>
      <w:r>
        <w:rPr>
          <w:color w:val="304070"/>
          <w:spacing w:val="-54"/>
        </w:rPr>
        <w:t xml:space="preserve"> </w:t>
      </w:r>
      <w:r>
        <w:rPr>
          <w:b/>
          <w:bCs/>
          <w:color w:val="304070"/>
          <w:spacing w:val="-14"/>
        </w:rPr>
        <w:t>设</w:t>
      </w:r>
      <w:r>
        <w:rPr>
          <w:color w:val="304070"/>
          <w:spacing w:val="-53"/>
        </w:rPr>
        <w:t xml:space="preserve"> </w:t>
      </w:r>
      <w:r>
        <w:rPr>
          <w:b/>
          <w:bCs/>
          <w:color w:val="304070"/>
          <w:spacing w:val="-14"/>
        </w:rPr>
        <w:t>部</w:t>
      </w:r>
    </w:p>
    <w:p>
      <w:pPr>
        <w:pStyle w:val="BodyText"/>
        <w:ind w:left="554"/>
        <w:spacing w:before="139" w:line="193" w:lineRule="exact"/>
        <w:rPr/>
      </w:pPr>
      <w:r>
        <w:rPr>
          <w:b/>
          <w:bCs/>
          <w:color w:val="305080"/>
          <w:spacing w:val="-5"/>
          <w:position w:val="-3"/>
        </w:rPr>
        <w:t>中华人民共和国国家质量监督检验检疫总局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8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color w:val="305070"/>
          <w:spacing w:val="46"/>
        </w:rPr>
        <w:t>联合发布</w:t>
      </w:r>
    </w:p>
    <w:p>
      <w:pPr>
        <w:spacing w:line="221" w:lineRule="auto"/>
        <w:sectPr>
          <w:type w:val="continuous"/>
          <w:pgSz w:w="8020" w:h="11760"/>
          <w:pgMar w:top="374" w:right="110" w:bottom="0" w:left="170" w:header="0" w:footer="0" w:gutter="0"/>
          <w:cols w:equalWidth="0" w:num="2">
            <w:col w:w="5974" w:space="100"/>
            <w:col w:w="1666" w:space="0"/>
          </w:cols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2543"/>
        <w:spacing w:before="88" w:line="222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3"/>
        </w:rPr>
        <w:t>中华人民共和国国家标准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left="1879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工程建设施工企业质量管理规范</w:t>
      </w:r>
    </w:p>
    <w:p>
      <w:pPr>
        <w:ind w:left="3079" w:right="1017" w:hanging="860"/>
        <w:spacing w:before="255" w:line="3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Code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quality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managemen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of engineering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construction  enterprises</w:t>
      </w:r>
    </w:p>
    <w:p>
      <w:pPr>
        <w:ind w:left="3209"/>
        <w:spacing w:before="222" w:line="1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GB/T      50430-2017</w:t>
      </w:r>
    </w:p>
    <w:p>
      <w:pPr>
        <w:ind w:left="1949" w:right="770"/>
        <w:spacing w:before="248" w:line="292" w:lineRule="auto"/>
        <w:jc w:val="both"/>
        <w:rPr>
          <w:rFonts w:ascii="SimSun" w:hAnsi="SimSun" w:eastAsia="SimSun" w:cs="SimSun"/>
          <w:sz w:val="20"/>
          <w:szCs w:val="20"/>
        </w:rPr>
      </w:pPr>
      <w:r>
        <w:pict>
          <v:shape id="_x0000_s2" style="position:absolute;margin-left:-3.60893pt;margin-top:31.5124pt;mso-position-vertical-relative:text;mso-position-horizontal-relative:text;width:8.55pt;height:54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30" w:lineRule="exact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2"/>
                      <w:w w:val="145"/>
                      <w:position w:val="-3"/>
                    </w:rPr>
                    <w:t>cU4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21"/>
                      <w:position w:val="-3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42"/>
                      <w:w w:val="145"/>
                      <w:position w:val="-3"/>
                    </w:rPr>
                    <w:t>Un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9"/>
        </w:rPr>
        <w:t>主编部门：中华人民共和国住房和城乡建设部 </w:t>
      </w:r>
      <w:r>
        <w:rPr>
          <w:rFonts w:ascii="SimSun" w:hAnsi="SimSun" w:eastAsia="SimSun" w:cs="SimSun"/>
          <w:sz w:val="20"/>
          <w:szCs w:val="20"/>
          <w:spacing w:val="9"/>
        </w:rPr>
        <w:t>批准部门：中华人民共和国住房和城乡建设部 </w:t>
      </w:r>
      <w:r>
        <w:rPr>
          <w:rFonts w:ascii="SimSun" w:hAnsi="SimSun" w:eastAsia="SimSun" w:cs="SimSun"/>
          <w:sz w:val="20"/>
          <w:szCs w:val="20"/>
          <w:spacing w:val="-16"/>
        </w:rPr>
        <w:t>施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行 日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期</w:t>
      </w:r>
      <w:r>
        <w:rPr>
          <w:rFonts w:ascii="SimSun" w:hAnsi="SimSun" w:eastAsia="SimSun" w:cs="SimSu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：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2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0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6"/>
        </w:rPr>
        <w:t>1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6"/>
        </w:rPr>
        <w:t>8   年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6"/>
        </w:rPr>
        <w:t>1   月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6"/>
        </w:rPr>
        <w:t>1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6"/>
        </w:rPr>
        <w:t>日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779"/>
        <w:spacing w:before="88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中国建筑工业出版社</w:t>
      </w:r>
    </w:p>
    <w:p>
      <w:pPr>
        <w:spacing w:line="222" w:lineRule="auto"/>
        <w:sectPr>
          <w:footerReference w:type="default" r:id="rId4"/>
          <w:pgSz w:w="8390" w:h="11900"/>
          <w:pgMar w:top="1011" w:right="1258" w:bottom="1884" w:left="220" w:header="0" w:footer="1647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355" w:right="577" w:hanging="1729"/>
        <w:spacing w:before="104" w:line="25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1"/>
        </w:rPr>
        <w:t>中华人民共和国住房和城乡建设部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-15"/>
        </w:rPr>
        <w:t>公</w:t>
      </w:r>
      <w:r>
        <w:rPr>
          <w:rFonts w:ascii="SimSun" w:hAnsi="SimSun" w:eastAsia="SimSun" w:cs="SimSun"/>
          <w:sz w:val="32"/>
          <w:szCs w:val="32"/>
          <w:spacing w:val="50"/>
        </w:rPr>
        <w:t xml:space="preserve">   </w:t>
      </w:r>
      <w:r>
        <w:rPr>
          <w:rFonts w:ascii="SimSun" w:hAnsi="SimSun" w:eastAsia="SimSun" w:cs="SimSun"/>
          <w:sz w:val="32"/>
          <w:szCs w:val="32"/>
          <w:b/>
          <w:bCs/>
          <w:spacing w:val="-15"/>
        </w:rPr>
        <w:t>告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2431"/>
        <w:spacing w:before="85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1"/>
        </w:rPr>
        <w:t>第1539号</w:t>
      </w:r>
    </w:p>
    <w:p>
      <w:pPr>
        <w:ind w:firstLine="41"/>
        <w:spacing w:before="130" w:line="60" w:lineRule="exact"/>
        <w:rPr/>
      </w:pPr>
      <w:r>
        <w:rPr>
          <w:position w:val="-1"/>
        </w:rPr>
        <w:drawing>
          <wp:inline distT="0" distB="0" distL="0" distR="0">
            <wp:extent cx="3721097" cy="3808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21097" cy="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875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住房城乡建设部关于发布国家标准</w:t>
      </w:r>
    </w:p>
    <w:p>
      <w:pPr>
        <w:ind w:left="235"/>
        <w:spacing w:before="57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《工程建设施工企业质量管理规范》的公告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11" w:firstLine="439"/>
        <w:spacing w:before="69" w:line="278" w:lineRule="auto"/>
        <w:jc w:val="both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-1"/>
        </w:rPr>
        <w:t>现批准《工程建设施工企业质量管理规范》为国家标准，编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号为</w:t>
      </w: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z w:val="21"/>
          <w:szCs w:val="21"/>
          <w:spacing w:val="11"/>
        </w:rPr>
        <w:t>/T      50430-2017,</w:t>
      </w:r>
      <w:r>
        <w:rPr>
          <w:rFonts w:ascii="SimSun" w:hAnsi="SimSun" w:eastAsia="SimSun" w:cs="SimSun"/>
          <w:sz w:val="21"/>
          <w:szCs w:val="21"/>
          <w:spacing w:val="11"/>
        </w:rPr>
        <w:t>自2018</w:t>
      </w:r>
      <w:r>
        <w:rPr>
          <w:rFonts w:ascii="SimSun" w:hAnsi="SimSun" w:eastAsia="SimSun" w:cs="SimSun"/>
          <w:sz w:val="21"/>
          <w:szCs w:val="21"/>
          <w:spacing w:val="10"/>
        </w:rPr>
        <w:t>年1月1日起实施。原国家标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准《工程建设施工企业质量管理规范》</w:t>
      </w: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/T      50430-2007</w:t>
      </w:r>
      <w:r>
        <w:rPr>
          <w:rFonts w:ascii="SimSun" w:hAnsi="SimSun" w:eastAsia="SimSun" w:cs="SimSun"/>
          <w:sz w:val="21"/>
          <w:szCs w:val="21"/>
          <w:spacing w:val="1"/>
        </w:rPr>
        <w:t>同时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废</w:t>
      </w:r>
      <w:r>
        <w:rPr>
          <w:rFonts w:ascii="SimSun" w:hAnsi="SimSun" w:eastAsia="SimSun" w:cs="SimSun"/>
          <w:sz w:val="17"/>
          <w:szCs w:val="17"/>
          <w:spacing w:val="-2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止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5"/>
        </w:rPr>
        <w:t>。</w:t>
      </w:r>
    </w:p>
    <w:p>
      <w:pPr>
        <w:ind w:left="11" w:right="29" w:firstLine="410"/>
        <w:spacing w:before="56" w:line="28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本规范由我部标准定额研究所组织中国建筑工业出版社出版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发</w:t>
      </w:r>
      <w:r>
        <w:rPr>
          <w:rFonts w:ascii="SimSun" w:hAnsi="SimSun" w:eastAsia="SimSun" w:cs="SimSun"/>
          <w:sz w:val="17"/>
          <w:szCs w:val="17"/>
          <w:spacing w:val="-15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行</w:t>
      </w:r>
      <w:r>
        <w:rPr>
          <w:rFonts w:ascii="SimSun" w:hAnsi="SimSun" w:eastAsia="SimSun" w:cs="SimSun"/>
          <w:sz w:val="17"/>
          <w:szCs w:val="17"/>
          <w:spacing w:val="-26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2324"/>
        <w:spacing w:before="69" w:line="220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4"/>
        </w:rPr>
        <w:t>中华人民共和国住房和城乡建设部</w:t>
      </w:r>
    </w:p>
    <w:p>
      <w:pPr>
        <w:ind w:left="3724"/>
        <w:spacing w:before="62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26"/>
        </w:rPr>
        <w:t>2017年5月4日</w:t>
      </w:r>
    </w:p>
    <w:p>
      <w:pPr>
        <w:spacing w:line="223" w:lineRule="auto"/>
        <w:sectPr>
          <w:footerReference w:type="default" r:id="rId5"/>
          <w:pgSz w:w="8390" w:h="11900"/>
          <w:pgMar w:top="1011" w:right="1229" w:bottom="671" w:left="1258" w:header="0" w:footer="527" w:gutter="0"/>
        </w:sectPr>
        <w:rPr>
          <w:rFonts w:ascii="SimHei" w:hAnsi="SimHei" w:eastAsia="SimHei" w:cs="SimHei"/>
          <w:sz w:val="21"/>
          <w:szCs w:val="21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314"/>
        <w:spacing w:before="95" w:line="221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2"/>
        </w:rPr>
        <w:t>前</w:t>
      </w:r>
      <w:r>
        <w:rPr>
          <w:rFonts w:ascii="SimSun" w:hAnsi="SimSun" w:eastAsia="SimSun" w:cs="SimSun"/>
          <w:sz w:val="29"/>
          <w:szCs w:val="29"/>
          <w:spacing w:val="24"/>
        </w:rPr>
        <w:t xml:space="preserve">    </w:t>
      </w:r>
      <w:r>
        <w:rPr>
          <w:rFonts w:ascii="SimSun" w:hAnsi="SimSun" w:eastAsia="SimSun" w:cs="SimSun"/>
          <w:sz w:val="29"/>
          <w:szCs w:val="29"/>
          <w:b/>
          <w:bCs/>
          <w:spacing w:val="-12"/>
        </w:rPr>
        <w:t>言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right="56" w:firstLine="420"/>
        <w:spacing w:before="68" w:line="284" w:lineRule="auto"/>
        <w:jc w:val="both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11"/>
        </w:rPr>
        <w:t>根据住房和城乡建设部《关于印发&lt;2013年工程</w:t>
      </w:r>
      <w:r>
        <w:rPr>
          <w:rFonts w:ascii="SimSun" w:hAnsi="SimSun" w:eastAsia="SimSun" w:cs="SimSun"/>
          <w:sz w:val="21"/>
          <w:szCs w:val="21"/>
          <w:spacing w:val="10"/>
        </w:rPr>
        <w:t>建设标准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0"/>
        </w:rPr>
        <w:t>规范制订、修订计划〉的通知》(建标[2013]6号)的要求，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标准编制组经广泛调查研究，认真总结实践经验，参考有关国际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标准和国外先进标准，并在广泛征求意见的基础上，修订了本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17"/>
          <w:szCs w:val="17"/>
          <w:spacing w:val="-7"/>
        </w:rPr>
        <w:t>规</w:t>
      </w:r>
      <w:r>
        <w:rPr>
          <w:rFonts w:ascii="SimSun" w:hAnsi="SimSun" w:eastAsia="SimSun" w:cs="SimSun"/>
          <w:sz w:val="17"/>
          <w:szCs w:val="17"/>
          <w:spacing w:val="-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范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。</w:t>
      </w:r>
    </w:p>
    <w:p>
      <w:pPr>
        <w:ind w:left="420"/>
        <w:spacing w:before="1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8"/>
        </w:rPr>
        <w:t>本规范的主要内容是：1.总则；2.术语；3.基本规定；</w:t>
      </w:r>
    </w:p>
    <w:p>
      <w:pPr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5"/>
        </w:rPr>
        <w:t>4.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组织机构和职责；5.人力资源管理；6.投标及合同管理；</w:t>
      </w:r>
    </w:p>
    <w:p>
      <w:pPr>
        <w:ind w:right="76"/>
        <w:spacing w:before="81" w:line="25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5"/>
        </w:rPr>
        <w:t>7.</w:t>
      </w:r>
      <w:r>
        <w:rPr>
          <w:rFonts w:ascii="SimSun" w:hAnsi="SimSun" w:eastAsia="SimSun" w:cs="SimSun"/>
          <w:sz w:val="21"/>
          <w:szCs w:val="21"/>
          <w:spacing w:val="-5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施工机具与设施管理；8.工程材料、构配件和设备管理；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9.</w:t>
      </w:r>
      <w:r>
        <w:rPr>
          <w:rFonts w:ascii="SimSun" w:hAnsi="SimSun" w:eastAsia="SimSun" w:cs="SimSun"/>
          <w:sz w:val="21"/>
          <w:szCs w:val="21"/>
          <w:spacing w:val="-5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分包管理；10.工程项目质量管理；</w:t>
      </w:r>
      <w:r>
        <w:rPr>
          <w:rFonts w:ascii="SimSun" w:hAnsi="SimSun" w:eastAsia="SimSun" w:cs="SimSun"/>
          <w:sz w:val="21"/>
          <w:szCs w:val="21"/>
          <w:spacing w:val="11"/>
        </w:rPr>
        <w:t>11.工程质量检查与验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收；12.质量管理检查、分析、评价与改进。</w:t>
      </w:r>
    </w:p>
    <w:p>
      <w:pPr>
        <w:ind w:left="420"/>
        <w:spacing w:before="8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9"/>
        </w:rPr>
        <w:t>本规范修订的主要内容是：1.增加和调整了部分术语；</w:t>
      </w:r>
    </w:p>
    <w:p>
      <w:pPr>
        <w:ind w:right="130"/>
        <w:spacing w:before="43" w:line="283" w:lineRule="auto"/>
        <w:jc w:val="both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12"/>
        </w:rPr>
        <w:t>2.</w:t>
      </w:r>
      <w:r>
        <w:rPr>
          <w:rFonts w:ascii="SimSun" w:hAnsi="SimSun" w:eastAsia="SimSun" w:cs="SimSun"/>
          <w:sz w:val="21"/>
          <w:szCs w:val="21"/>
          <w:spacing w:val="-3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调整了部分章节名称和结构，将原来12章与13章整合为一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章；3.删除了部分不协调的内容；4.明确把施工详图设计纳入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工程设计范畴；5.补充了</w:t>
      </w:r>
      <w:r>
        <w:rPr>
          <w:rFonts w:ascii="SimSun" w:hAnsi="SimSun" w:eastAsia="SimSun" w:cs="SimSun"/>
          <w:sz w:val="21"/>
          <w:szCs w:val="21"/>
        </w:rPr>
        <w:t>ISO</w:t>
      </w:r>
      <w:r>
        <w:rPr>
          <w:rFonts w:ascii="SimSun" w:hAnsi="SimSun" w:eastAsia="SimSun" w:cs="SimSun"/>
          <w:sz w:val="21"/>
          <w:szCs w:val="21"/>
          <w:spacing w:val="4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1"/>
        </w:rPr>
        <w:t>9001:2015《质量管理体系要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求》标准新增加的内容；6.强化了规定要求的适宜性与可操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作</w:t>
      </w:r>
      <w:r>
        <w:rPr>
          <w:rFonts w:ascii="SimSun" w:hAnsi="SimSun" w:eastAsia="SimSun" w:cs="SimSun"/>
          <w:sz w:val="17"/>
          <w:szCs w:val="17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性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。</w:t>
      </w:r>
    </w:p>
    <w:p>
      <w:pPr>
        <w:ind w:right="140" w:firstLine="420"/>
        <w:spacing w:before="3" w:line="282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本规范由住房和城乡建设部负责管理，由中国建筑业协会负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责具体技术内容的解释。执行过程中如有意见或建议，请寄送中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国建筑业协会(地址：北京市海淀区中关村南大街48号九龙商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务中心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>A </w:t>
      </w:r>
      <w:r>
        <w:rPr>
          <w:rFonts w:ascii="SimSun" w:hAnsi="SimSun" w:eastAsia="SimSun" w:cs="SimSun"/>
          <w:sz w:val="21"/>
          <w:szCs w:val="21"/>
          <w:spacing w:val="6"/>
        </w:rPr>
        <w:t>座7层，邮政编码：100081)。</w:t>
      </w:r>
    </w:p>
    <w:p>
      <w:pPr>
        <w:ind w:left="420"/>
        <w:spacing w:before="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6"/>
        </w:rPr>
        <w:t>本规范主编单位：中国建筑业协会</w:t>
      </w:r>
    </w:p>
    <w:p>
      <w:pPr>
        <w:ind w:left="2570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中元建设集团股份有限公司</w:t>
      </w:r>
    </w:p>
    <w:p>
      <w:pPr>
        <w:ind w:left="2570" w:right="134" w:hanging="2150"/>
        <w:spacing w:before="70" w:line="27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7"/>
        </w:rPr>
        <w:t>本规范参编单位：中国建筑业协会工程建设质量管理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分会</w:t>
      </w:r>
    </w:p>
    <w:p>
      <w:pPr>
        <w:ind w:left="2570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中国建筑工程总公司</w:t>
      </w:r>
    </w:p>
    <w:p>
      <w:pPr>
        <w:spacing w:line="220" w:lineRule="auto"/>
        <w:sectPr>
          <w:footerReference w:type="default" r:id="rId7"/>
          <w:pgSz w:w="8390" w:h="11900"/>
          <w:pgMar w:top="1011" w:right="1258" w:bottom="1152" w:left="1119" w:header="0" w:footer="101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639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同济大学经济与管理学院</w:t>
      </w:r>
    </w:p>
    <w:p>
      <w:pPr>
        <w:ind w:left="3639"/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北京市建设工程安全质量监督总站</w:t>
      </w:r>
    </w:p>
    <w:p>
      <w:pPr>
        <w:ind w:left="3639"/>
        <w:spacing w:before="59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上海市建设工程设计文件审查管理事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务中心</w:t>
      </w:r>
    </w:p>
    <w:p>
      <w:pPr>
        <w:ind w:left="3639"/>
        <w:spacing w:before="1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江苏省建筑工程管理局</w:t>
      </w:r>
    </w:p>
    <w:p>
      <w:pPr>
        <w:ind w:left="3639" w:right="207"/>
        <w:spacing w:before="59" w:line="27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湖北省建设工程质量安全监督总站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中国铁道建筑总公司</w:t>
      </w:r>
    </w:p>
    <w:p>
      <w:pPr>
        <w:ind w:left="3639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中国交通建设股份有限公司</w:t>
      </w:r>
    </w:p>
    <w:p>
      <w:pPr>
        <w:ind w:left="3639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河北建设集团有限公司</w:t>
      </w:r>
    </w:p>
    <w:p>
      <w:pPr>
        <w:ind w:left="3639" w:right="839"/>
        <w:spacing w:before="61" w:line="27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浙江宝业建设集团有限公司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厦门思总建设有限公司</w:t>
      </w:r>
    </w:p>
    <w:p>
      <w:pPr>
        <w:ind w:left="3639"/>
        <w:spacing w:before="1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中铁四局集团有限公司</w:t>
      </w:r>
    </w:p>
    <w:p>
      <w:pPr>
        <w:ind w:left="3638" w:right="180" w:hanging="2069"/>
        <w:spacing w:before="73" w:line="273" w:lineRule="auto"/>
        <w:rPr>
          <w:rFonts w:ascii="SimSun" w:hAnsi="SimSun" w:eastAsia="SimSun" w:cs="SimSun"/>
          <w:sz w:val="21"/>
          <w:szCs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-259973</wp:posOffset>
                </wp:positionH>
                <wp:positionV relativeFrom="paragraph">
                  <wp:posOffset>275049</wp:posOffset>
                </wp:positionV>
                <wp:extent cx="608965" cy="167639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5400000">
                          <a:off x="-259973" y="275049"/>
                          <a:ext cx="608965" cy="1676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1"/>
                              <w:rPr>
                                <w:rFonts w:ascii="SimSun" w:hAnsi="SimSun" w:eastAsia="SimSun" w:cs="SimSu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4"/>
                                <w:szCs w:val="14"/>
                                <w:spacing w:val="-2"/>
                              </w:rPr>
                              <w:t>20122</w:t>
                            </w:r>
                            <w:r>
                              <w:rPr>
                                <w:rFonts w:ascii="SimSun" w:hAnsi="SimSun" w:eastAsia="SimSun" w:cs="SimSun"/>
                                <w:sz w:val="14"/>
                                <w:szCs w:val="14"/>
                                <w:spacing w:val="3"/>
                              </w:rPr>
                              <w:t xml:space="preserve">      </w:t>
                            </w:r>
                            <w:r>
                              <w:rPr>
                                <w:rFonts w:ascii="SimSun" w:hAnsi="SimSun" w:eastAsia="SimSun" w:cs="SimSun"/>
                                <w:sz w:val="14"/>
                                <w:szCs w:val="14"/>
                                <w:spacing w:val="-2"/>
                              </w:rPr>
                              <w:t>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-20.4703pt;margin-top:21.6575pt;mso-position-vertical-relative:text;mso-position-horizontal-relative:text;width:47.95pt;height:13.2pt;z-index:251670528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1"/>
                        <w:rPr>
                          <w:rFonts w:ascii="SimSun" w:hAnsi="SimSun" w:eastAsia="SimSun" w:cs="SimSun"/>
                          <w:sz w:val="14"/>
                          <w:szCs w:val="14"/>
                        </w:rPr>
                      </w:pPr>
                      <w:r>
                        <w:rPr>
                          <w:rFonts w:ascii="SimSun" w:hAnsi="SimSun" w:eastAsia="SimSun" w:cs="SimSun"/>
                          <w:sz w:val="14"/>
                          <w:szCs w:val="14"/>
                          <w:spacing w:val="-2"/>
                        </w:rPr>
                        <w:t>20122</w:t>
                      </w:r>
                      <w:r>
                        <w:rPr>
                          <w:rFonts w:ascii="SimSun" w:hAnsi="SimSun" w:eastAsia="SimSun" w:cs="SimSun"/>
                          <w:sz w:val="14"/>
                          <w:szCs w:val="14"/>
                          <w:spacing w:val="3"/>
                        </w:rPr>
                        <w:t xml:space="preserve">      </w:t>
                      </w:r>
                      <w:r>
                        <w:rPr>
                          <w:rFonts w:ascii="SimSun" w:hAnsi="SimSun" w:eastAsia="SimSun" w:cs="SimSun"/>
                          <w:sz w:val="14"/>
                          <w:szCs w:val="14"/>
                          <w:spacing w:val="-2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1"/>
          <w:szCs w:val="21"/>
        </w:rPr>
        <w:t>本规范主要起草人员：吴</w:t>
      </w:r>
      <w:r>
        <w:rPr>
          <w:rFonts w:ascii="SimSun" w:hAnsi="SimSun" w:eastAsia="SimSun" w:cs="SimSun"/>
          <w:sz w:val="21"/>
          <w:szCs w:val="21"/>
          <w:spacing w:val="11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涛  李  君  施  骞</w:t>
      </w:r>
      <w:r>
        <w:rPr>
          <w:rFonts w:ascii="SimSun" w:hAnsi="SimSun" w:eastAsia="SimSun" w:cs="SimSun"/>
          <w:sz w:val="21"/>
          <w:szCs w:val="21"/>
          <w:spacing w:val="8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潘延平 </w:t>
      </w:r>
      <w:r>
        <w:rPr>
          <w:rFonts w:ascii="SimSun" w:hAnsi="SimSun" w:eastAsia="SimSun" w:cs="SimSun"/>
          <w:sz w:val="21"/>
          <w:szCs w:val="21"/>
          <w:spacing w:val="2"/>
        </w:rPr>
        <w:t>李  菲</w:t>
      </w:r>
      <w:r>
        <w:rPr>
          <w:rFonts w:ascii="SimSun" w:hAnsi="SimSun" w:eastAsia="SimSun" w:cs="SimSun"/>
          <w:sz w:val="21"/>
          <w:szCs w:val="21"/>
          <w:spacing w:val="7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李秋丹  高冬兰  杨生荣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尤建新  徐建明</w:t>
      </w:r>
      <w:r>
        <w:rPr>
          <w:rFonts w:ascii="SimSun" w:hAnsi="SimSun" w:eastAsia="SimSun" w:cs="SimSun"/>
          <w:sz w:val="21"/>
          <w:szCs w:val="21"/>
          <w:spacing w:val="8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沈建明</w:t>
      </w:r>
      <w:r>
        <w:rPr>
          <w:rFonts w:ascii="SimSun" w:hAnsi="SimSun" w:eastAsia="SimSun" w:cs="SimSun"/>
          <w:sz w:val="21"/>
          <w:szCs w:val="21"/>
          <w:spacing w:val="9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张大春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杨碧华</w:t>
      </w:r>
      <w:r>
        <w:rPr>
          <w:rFonts w:ascii="SimSun" w:hAnsi="SimSun" w:eastAsia="SimSun" w:cs="SimSun"/>
          <w:sz w:val="21"/>
          <w:szCs w:val="21"/>
          <w:spacing w:val="10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曹信红</w:t>
      </w:r>
      <w:r>
        <w:rPr>
          <w:rFonts w:ascii="SimSun" w:hAnsi="SimSun" w:eastAsia="SimSun" w:cs="SimSun"/>
          <w:sz w:val="21"/>
          <w:szCs w:val="21"/>
          <w:spacing w:val="5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葛兴杰</w:t>
      </w:r>
      <w:r>
        <w:rPr>
          <w:rFonts w:ascii="SimSun" w:hAnsi="SimSun" w:eastAsia="SimSun" w:cs="SimSun"/>
          <w:sz w:val="21"/>
          <w:szCs w:val="21"/>
          <w:spacing w:val="5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傅伟东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应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国</w:t>
      </w:r>
      <w:r>
        <w:rPr>
          <w:rFonts w:ascii="SimSun" w:hAnsi="SimSun" w:eastAsia="SimSun" w:cs="SimSun"/>
          <w:sz w:val="21"/>
          <w:szCs w:val="21"/>
          <w:spacing w:val="-4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平</w:t>
      </w:r>
      <w:r>
        <w:rPr>
          <w:rFonts w:ascii="SimSun" w:hAnsi="SimSun" w:eastAsia="SimSun" w:cs="SimSun"/>
          <w:sz w:val="21"/>
          <w:szCs w:val="21"/>
          <w:spacing w:val="-4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伍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2"/>
        </w:rPr>
        <w:t>军</w:t>
      </w:r>
      <w:r>
        <w:rPr>
          <w:rFonts w:ascii="SimSun" w:hAnsi="SimSun" w:eastAsia="SimSun" w:cs="SimSun"/>
          <w:sz w:val="21"/>
          <w:szCs w:val="21"/>
          <w:spacing w:val="-4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廖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江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培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2"/>
        </w:rPr>
        <w:t>何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关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杨</w:t>
      </w:r>
      <w:r>
        <w:rPr>
          <w:rFonts w:ascii="SimSun" w:hAnsi="SimSun" w:eastAsia="SimSun" w:cs="SimSun"/>
          <w:sz w:val="21"/>
          <w:szCs w:val="21"/>
          <w:spacing w:val="8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琳</w:t>
      </w:r>
      <w:r>
        <w:rPr>
          <w:rFonts w:ascii="SimSun" w:hAnsi="SimSun" w:eastAsia="SimSun" w:cs="SimSun"/>
          <w:sz w:val="21"/>
          <w:szCs w:val="21"/>
          <w:spacing w:val="8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崔旭旺</w:t>
      </w:r>
      <w:r>
        <w:rPr>
          <w:rFonts w:ascii="SimSun" w:hAnsi="SimSun" w:eastAsia="SimSun" w:cs="SimSun"/>
          <w:sz w:val="21"/>
          <w:szCs w:val="21"/>
          <w:spacing w:val="8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林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8"/>
        </w:rPr>
        <w:t>立</w:t>
      </w:r>
      <w:r>
        <w:rPr>
          <w:rFonts w:ascii="SimSun" w:hAnsi="SimSun" w:eastAsia="SimSun" w:cs="SimSun"/>
          <w:sz w:val="21"/>
          <w:szCs w:val="21"/>
          <w:spacing w:val="7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王海山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寇</w:t>
      </w:r>
      <w:r>
        <w:rPr>
          <w:rFonts w:ascii="SimSun" w:hAnsi="SimSun" w:eastAsia="SimSun" w:cs="SimSun"/>
          <w:sz w:val="21"/>
          <w:szCs w:val="21"/>
          <w:spacing w:val="9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新</w:t>
      </w:r>
    </w:p>
    <w:p>
      <w:pPr>
        <w:ind w:left="3639" w:right="200" w:hanging="2100"/>
        <w:spacing w:before="13" w:line="2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本规范主要审查人员：王有为</w:t>
      </w:r>
      <w:r>
        <w:rPr>
          <w:rFonts w:ascii="SimSun" w:hAnsi="SimSun" w:eastAsia="SimSun" w:cs="SimSun"/>
          <w:sz w:val="21"/>
          <w:szCs w:val="21"/>
          <w:spacing w:val="1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毛志兵</w:t>
      </w:r>
      <w:r>
        <w:rPr>
          <w:rFonts w:ascii="SimSun" w:hAnsi="SimSun" w:eastAsia="SimSun" w:cs="SimSun"/>
          <w:sz w:val="21"/>
          <w:szCs w:val="21"/>
          <w:spacing w:val="10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赵正嘉</w:t>
      </w:r>
      <w:r>
        <w:rPr>
          <w:rFonts w:ascii="SimSun" w:hAnsi="SimSun" w:eastAsia="SimSun" w:cs="SimSun"/>
          <w:sz w:val="21"/>
          <w:szCs w:val="21"/>
          <w:spacing w:val="5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方东平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王  峰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李  娟</w:t>
      </w:r>
      <w:r>
        <w:rPr>
          <w:rFonts w:ascii="SimSun" w:hAnsi="SimSun" w:eastAsia="SimSun" w:cs="SimSun"/>
          <w:sz w:val="21"/>
          <w:szCs w:val="21"/>
          <w:spacing w:val="6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杨健康  薛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成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叶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8"/>
        </w:rPr>
        <w:t>兵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8"/>
        </w:rPr>
        <w:t>程  峰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8"/>
        </w:rPr>
        <w:t>杨瑞琴</w:t>
      </w:r>
    </w:p>
    <w:p>
      <w:pPr>
        <w:spacing w:line="283" w:lineRule="auto"/>
        <w:sectPr>
          <w:footerReference w:type="default" r:id="rId8"/>
          <w:pgSz w:w="8390" w:h="11900"/>
          <w:pgMar w:top="1011" w:right="1199" w:bottom="679" w:left="200" w:header="0" w:footer="53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18"/>
          <w:szCs w:val="18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8"/>
          <w:szCs w:val="18"/>
        </w:rPr>
      </w:sdtEndPr>
      <w:sdtContent>
        <w:p>
          <w:pPr>
            <w:ind w:left="2439"/>
            <w:spacing w:before="59" w:line="219" w:lineRule="auto"/>
            <w:rPr>
              <w:rFonts w:ascii="SimSun" w:hAnsi="SimSun" w:eastAsia="SimSun" w:cs="SimSun"/>
              <w:sz w:val="18"/>
              <w:szCs w:val="18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18"/>
              <w:szCs w:val="18"/>
              <w:spacing w:val="-21"/>
            </w:rPr>
            <w:t>目</w:t>
          </w:r>
          <w:r>
            <w:rPr>
              <w:rFonts w:ascii="SimSun" w:hAnsi="SimSun" w:eastAsia="SimSun" w:cs="SimSun"/>
              <w:sz w:val="18"/>
              <w:szCs w:val="18"/>
              <w:spacing w:val="5"/>
            </w:rPr>
            <w:t xml:space="preserve">       </w:t>
          </w:r>
          <w:r>
            <w:rPr>
              <w:rFonts w:ascii="SimSun" w:hAnsi="SimSun" w:eastAsia="SimSun" w:cs="SimSun"/>
              <w:sz w:val="18"/>
              <w:szCs w:val="18"/>
              <w:spacing w:val="-21"/>
            </w:rPr>
            <w:t>次</w:t>
          </w:r>
        </w:p>
        <w:p>
          <w:pPr>
            <w:spacing w:line="475" w:lineRule="auto"/>
            <w:rPr>
              <w:rFonts w:ascii="Arial"/>
              <w:sz w:val="21"/>
            </w:rPr>
          </w:pPr>
          <w:r/>
        </w:p>
        <w:p>
          <w:pPr>
            <w:spacing w:before="59" w:line="220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则</w:t>
            </w:r>
            <w:r>
              <w:rPr>
                <w:rFonts w:ascii="SimSun" w:hAnsi="SimSun" w:eastAsia="SimSun" w:cs="SimSun"/>
                <w:sz w:val="18"/>
                <w:szCs w:val="18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hyperlink>
        </w:p>
        <w:p>
          <w:pPr>
            <w:spacing w:before="95" w:line="219" w:lineRule="auto"/>
            <w:tabs>
              <w:tab w:val="right" w:leader="dot" w:pos="586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术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语</w:t>
            </w:r>
            <w:r>
              <w:rPr>
                <w:rFonts w:ascii="SimSun" w:hAnsi="SimSun" w:eastAsia="SimSun" w:cs="SimSun"/>
                <w:sz w:val="18"/>
                <w:szCs w:val="18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hyperlink>
        </w:p>
        <w:p>
          <w:pPr>
            <w:spacing w:before="95" w:line="219" w:lineRule="auto"/>
            <w:tabs>
              <w:tab w:val="right" w:leader="dot" w:pos="585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本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规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3</w:t>
            </w:r>
          </w:hyperlink>
        </w:p>
        <w:p>
          <w:pPr>
            <w:ind w:left="169"/>
            <w:spacing w:before="118" w:line="220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3.1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3</w:t>
            </w:r>
          </w:hyperlink>
        </w:p>
        <w:p>
          <w:pPr>
            <w:ind w:left="169"/>
            <w:spacing w:before="105" w:line="220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3.2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质量方针和质量目标</w:t>
            </w:r>
            <w:r>
              <w:rPr>
                <w:rFonts w:ascii="SimSun" w:hAnsi="SimSun" w:eastAsia="SimSun" w:cs="SimSun"/>
                <w:sz w:val="18"/>
                <w:szCs w:val="1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3</w:t>
            </w:r>
          </w:hyperlink>
        </w:p>
        <w:p>
          <w:pPr>
            <w:ind w:left="169"/>
            <w:spacing w:before="95" w:line="219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3.3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质量管理体系的策划和建立</w:t>
            </w:r>
            <w:r>
              <w:rPr>
                <w:rFonts w:ascii="SimSun" w:hAnsi="SimSun" w:eastAsia="SimSun" w:cs="SimSun"/>
                <w:sz w:val="18"/>
                <w:szCs w:val="1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3</w:t>
            </w:r>
          </w:hyperlink>
        </w:p>
        <w:p>
          <w:pPr>
            <w:ind w:left="169"/>
            <w:spacing w:before="106" w:line="219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8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3.4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质量管理体系的实施和改进</w:t>
            </w:r>
            <w:r>
              <w:rPr>
                <w:rFonts w:ascii="SimSun" w:hAnsi="SimSun" w:eastAsia="SimSun" w:cs="SimSun"/>
                <w:sz w:val="18"/>
                <w:szCs w:val="18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4</w:t>
            </w:r>
          </w:hyperlink>
        </w:p>
        <w:p>
          <w:pPr>
            <w:ind w:left="169"/>
            <w:spacing w:before="96" w:line="219" w:lineRule="auto"/>
            <w:tabs>
              <w:tab w:val="right" w:leader="dot" w:pos="586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>3.5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文件和记录管理</w:t>
            </w:r>
            <w:r>
              <w:rPr>
                <w:rFonts w:ascii="SimSun" w:hAnsi="SimSun" w:eastAsia="SimSun" w:cs="SimSun"/>
                <w:sz w:val="18"/>
                <w:szCs w:val="18"/>
                <w:spacing w:val="4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5</w:t>
            </w:r>
          </w:hyperlink>
        </w:p>
        <w:p>
          <w:pPr>
            <w:spacing w:before="95" w:line="219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1"/>
              </w:rPr>
              <w:t>4    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组织机构和职责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hyperlink>
        </w:p>
        <w:p>
          <w:pPr>
            <w:ind w:left="169"/>
            <w:spacing w:before="108" w:line="220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>4.1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6</w:t>
            </w:r>
          </w:hyperlink>
        </w:p>
        <w:p>
          <w:pPr>
            <w:ind w:left="169"/>
            <w:spacing w:before="94" w:line="219" w:lineRule="auto"/>
            <w:tabs>
              <w:tab w:val="right" w:leader="dot" w:pos="587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2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4.2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组织机构</w:t>
            </w:r>
            <w:r>
              <w:rPr>
                <w:rFonts w:ascii="SimSun" w:hAnsi="SimSun" w:eastAsia="SimSun" w:cs="SimSun"/>
                <w:sz w:val="18"/>
                <w:szCs w:val="1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6</w:t>
            </w:r>
          </w:hyperlink>
        </w:p>
        <w:p>
          <w:pPr>
            <w:ind w:left="169"/>
            <w:spacing w:before="118" w:line="219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4.3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领导作用与管理职责</w:t>
            </w:r>
            <w:r>
              <w:rPr>
                <w:rFonts w:ascii="SimSun" w:hAnsi="SimSun" w:eastAsia="SimSun" w:cs="SimSun"/>
                <w:sz w:val="18"/>
                <w:szCs w:val="1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6</w:t>
            </w:r>
          </w:hyperlink>
        </w:p>
        <w:p>
          <w:pPr>
            <w:spacing w:before="86" w:line="219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6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人力资源管理</w:t>
            </w:r>
            <w:r>
              <w:rPr>
                <w:rFonts w:ascii="SimSun" w:hAnsi="SimSun" w:eastAsia="SimSun" w:cs="SimSun"/>
                <w:sz w:val="18"/>
                <w:szCs w:val="18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ind w:left="169"/>
            <w:spacing w:before="97" w:line="220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5.1   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ind w:left="169"/>
            <w:spacing w:before="115" w:line="219" w:lineRule="auto"/>
            <w:tabs>
              <w:tab w:val="right" w:leader="dot" w:pos="5859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  <w:w w:val="10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人力资源配置</w:t>
            </w:r>
            <w:r>
              <w:rPr>
                <w:rFonts w:ascii="SimSun" w:hAnsi="SimSun" w:eastAsia="SimSun" w:cs="SimSun"/>
                <w:sz w:val="18"/>
                <w:szCs w:val="1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ind w:left="169"/>
            <w:spacing w:before="87" w:line="220" w:lineRule="auto"/>
            <w:tabs>
              <w:tab w:val="right" w:leader="dot" w:pos="5859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5.3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培训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spacing w:before="105" w:line="219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</w:rPr>
              <w:t>投标及合同管理</w:t>
            </w:r>
            <w:r>
              <w:rPr>
                <w:rFonts w:ascii="SimSun" w:hAnsi="SimSun" w:eastAsia="SimSun" w:cs="SimSun"/>
                <w:sz w:val="18"/>
                <w:szCs w:val="18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10</w:t>
            </w:r>
          </w:hyperlink>
        </w:p>
        <w:p>
          <w:pPr>
            <w:ind w:left="169"/>
            <w:spacing w:before="97" w:line="220" w:lineRule="auto"/>
            <w:tabs>
              <w:tab w:val="right" w:leader="dot" w:pos="582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1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6.1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10</w:t>
            </w:r>
          </w:hyperlink>
        </w:p>
        <w:p>
          <w:pPr>
            <w:ind w:left="169"/>
            <w:spacing w:before="115" w:line="219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6.2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投标管理</w:t>
            </w:r>
            <w:r>
              <w:rPr>
                <w:rFonts w:ascii="SimSun" w:hAnsi="SimSun" w:eastAsia="SimSun" w:cs="SimSun"/>
                <w:sz w:val="18"/>
                <w:szCs w:val="18"/>
                <w:spacing w:val="5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</w:t>
            </w:r>
          </w:hyperlink>
        </w:p>
        <w:p>
          <w:pPr>
            <w:ind w:left="169"/>
            <w:spacing w:before="107" w:line="219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6.3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合同管理</w:t>
            </w:r>
            <w:r>
              <w:rPr>
                <w:rFonts w:ascii="SimSun" w:hAnsi="SimSun" w:eastAsia="SimSun" w:cs="SimSun"/>
                <w:sz w:val="18"/>
                <w:szCs w:val="18"/>
                <w:spacing w:val="4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10</w:t>
            </w:r>
          </w:hyperlink>
        </w:p>
        <w:p>
          <w:pPr>
            <w:spacing w:before="85" w:line="219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</w:rPr>
              <w:t>施工机具与设施管理</w:t>
            </w:r>
            <w:r>
              <w:rPr>
                <w:rFonts w:ascii="SimSun" w:hAnsi="SimSun" w:eastAsia="SimSun" w:cs="SimSun"/>
                <w:sz w:val="18"/>
                <w:szCs w:val="18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12</w:t>
            </w:r>
          </w:hyperlink>
        </w:p>
        <w:p>
          <w:pPr>
            <w:ind w:left="169"/>
            <w:spacing w:before="108" w:line="220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7.1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4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12</w:t>
            </w:r>
          </w:hyperlink>
        </w:p>
        <w:p>
          <w:pPr>
            <w:ind w:left="169"/>
            <w:spacing w:before="96" w:line="221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4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配备</w:t>
            </w:r>
            <w:r>
              <w:rPr>
                <w:rFonts w:ascii="SimSun" w:hAnsi="SimSun" w:eastAsia="SimSun" w:cs="SimSun"/>
                <w:sz w:val="18"/>
                <w:szCs w:val="18"/>
                <w:spacing w:val="3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12</w:t>
            </w:r>
          </w:hyperlink>
        </w:p>
        <w:p>
          <w:pPr>
            <w:ind w:left="169"/>
            <w:spacing w:before="104" w:line="219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7.3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  <w:w w:val="10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安装、拆除与验收</w:t>
            </w:r>
            <w:r>
              <w:rPr>
                <w:rFonts w:ascii="SimSun" w:hAnsi="SimSun" w:eastAsia="SimSun" w:cs="SimSun"/>
                <w:sz w:val="18"/>
                <w:szCs w:val="18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12</w:t>
            </w:r>
          </w:hyperlink>
        </w:p>
        <w:p>
          <w:pPr>
            <w:ind w:left="169"/>
            <w:spacing w:before="96" w:line="219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7.4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使用与维护</w:t>
            </w:r>
            <w:r>
              <w:rPr>
                <w:rFonts w:ascii="SimSun" w:hAnsi="SimSun" w:eastAsia="SimSun" w:cs="SimSun"/>
                <w:sz w:val="18"/>
                <w:szCs w:val="18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13</w:t>
            </w:r>
          </w:hyperlink>
        </w:p>
      </w:sdtContent>
    </w:sdt>
    <w:p>
      <w:pPr>
        <w:spacing w:line="219" w:lineRule="auto"/>
        <w:sectPr>
          <w:footerReference w:type="default" r:id="rId9"/>
          <w:pgSz w:w="8390" w:h="11900"/>
          <w:pgMar w:top="1011" w:right="1258" w:bottom="1220" w:left="1109" w:header="0" w:footer="101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sdt>
      <w:sdtPr>
        <w:rPr>
          <w:rFonts w:ascii="Times New Roman" w:hAnsi="Times New Roman" w:eastAsia="Times New Roman" w:cs="Times New Roman"/>
          <w:sz w:val="18"/>
          <w:szCs w:val="18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8"/>
          <w:szCs w:val="18"/>
        </w:rPr>
      </w:sdtEndPr>
      <w:sdtContent>
        <w:p>
          <w:pPr>
            <w:ind w:left="21"/>
            <w:spacing w:before="59" w:line="219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7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</w:rPr>
              <w:t>工程材料、构配件和设备管理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14</w:t>
            </w:r>
          </w:hyperlink>
        </w:p>
        <w:p>
          <w:pPr>
            <w:ind w:left="231"/>
            <w:spacing w:before="108" w:line="220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8.1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14</w:t>
            </w:r>
          </w:hyperlink>
        </w:p>
        <w:p>
          <w:pPr>
            <w:ind w:left="231"/>
            <w:spacing w:before="103" w:line="219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2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8.2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采购</w:t>
            </w:r>
            <w:r>
              <w:rPr>
                <w:rFonts w:ascii="SimSun" w:hAnsi="SimSun" w:eastAsia="SimSun" w:cs="SimSun"/>
                <w:sz w:val="18"/>
                <w:szCs w:val="18"/>
                <w:spacing w:val="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14</w:t>
            </w:r>
          </w:hyperlink>
        </w:p>
        <w:p>
          <w:pPr>
            <w:ind w:left="231"/>
            <w:spacing w:before="97" w:line="219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8.3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进场验收</w:t>
            </w:r>
            <w:r>
              <w:rPr>
                <w:rFonts w:ascii="SimSun" w:hAnsi="SimSun" w:eastAsia="SimSun" w:cs="SimSun"/>
                <w:sz w:val="18"/>
                <w:szCs w:val="18"/>
                <w:spacing w:val="5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</w:t>
            </w:r>
          </w:hyperlink>
        </w:p>
        <w:p>
          <w:pPr>
            <w:ind w:left="231"/>
            <w:spacing w:before="96" w:line="219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>8.4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现场管理</w:t>
            </w:r>
            <w:r>
              <w:rPr>
                <w:rFonts w:ascii="SimSun" w:hAnsi="SimSun" w:eastAsia="SimSun" w:cs="SimSun"/>
                <w:sz w:val="18"/>
                <w:szCs w:val="18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</w:t>
            </w:r>
          </w:hyperlink>
        </w:p>
        <w:p>
          <w:pPr>
            <w:ind w:left="231"/>
            <w:spacing w:before="95" w:line="219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8.5    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不合格工程材料、构配件和设备的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控制</w:t>
            </w:r>
            <w:r>
              <w:rPr>
                <w:rFonts w:ascii="SimSun" w:hAnsi="SimSun" w:eastAsia="SimSun" w:cs="SimSun"/>
                <w:sz w:val="18"/>
                <w:szCs w:val="18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15</w:t>
            </w:r>
          </w:hyperlink>
        </w:p>
        <w:p>
          <w:pPr>
            <w:ind w:left="21"/>
            <w:spacing w:before="98" w:line="219" w:lineRule="auto"/>
            <w:tabs>
              <w:tab w:val="right" w:leader="dot" w:pos="585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包</w:t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17</w:t>
            </w:r>
          </w:hyperlink>
        </w:p>
        <w:p>
          <w:pPr>
            <w:ind w:left="231"/>
            <w:spacing w:before="107" w:line="220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9.1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17</w:t>
            </w:r>
          </w:hyperlink>
        </w:p>
        <w:p>
          <w:pPr>
            <w:ind w:left="231"/>
            <w:spacing w:before="105" w:line="220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9.2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1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分包方选择</w:t>
            </w:r>
            <w:r>
              <w:rPr>
                <w:rFonts w:ascii="SimSun" w:hAnsi="SimSun" w:eastAsia="SimSun" w:cs="SimSun"/>
                <w:sz w:val="18"/>
                <w:szCs w:val="1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17</w:t>
            </w:r>
          </w:hyperlink>
        </w:p>
        <w:p>
          <w:pPr>
            <w:ind w:left="231"/>
            <w:spacing w:before="105" w:line="219" w:lineRule="auto"/>
            <w:tabs>
              <w:tab w:val="right" w:leader="dot" w:pos="585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9.3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3"/>
              </w:rPr>
              <w:t xml:space="preserve">   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分包项目实施过程管理</w:t>
            </w:r>
            <w:r>
              <w:rPr>
                <w:rFonts w:ascii="SimSun" w:hAnsi="SimSun" w:eastAsia="SimSun" w:cs="SimSun"/>
                <w:sz w:val="18"/>
                <w:szCs w:val="18"/>
                <w:spacing w:val="3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17</w:t>
            </w:r>
          </w:hyperlink>
        </w:p>
        <w:p>
          <w:pPr>
            <w:ind w:left="231"/>
            <w:spacing w:before="97" w:line="219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9.4   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分包工程质量验收</w:t>
            </w:r>
            <w:r>
              <w:rPr>
                <w:rFonts w:ascii="SimSun" w:hAnsi="SimSun" w:eastAsia="SimSun" w:cs="SimSun"/>
                <w:sz w:val="18"/>
                <w:szCs w:val="18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18</w:t>
            </w:r>
          </w:hyperlink>
        </w:p>
        <w:p>
          <w:pPr>
            <w:ind w:left="21"/>
            <w:spacing w:before="96" w:line="219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2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工程项目质量管理</w:t>
            </w:r>
            <w:r>
              <w:rPr>
                <w:rFonts w:ascii="SimSun" w:hAnsi="SimSun" w:eastAsia="SimSun" w:cs="SimSun"/>
                <w:sz w:val="18"/>
                <w:szCs w:val="18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19</w:t>
            </w:r>
          </w:hyperlink>
        </w:p>
        <w:p>
          <w:pPr>
            <w:ind w:left="231"/>
            <w:spacing w:before="107" w:line="220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3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10.1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</w:t>
            </w:r>
          </w:hyperlink>
        </w:p>
        <w:p>
          <w:pPr>
            <w:ind w:left="231"/>
            <w:spacing w:before="96" w:line="220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0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策划</w:t>
            </w:r>
            <w:r>
              <w:rPr>
                <w:rFonts w:ascii="SimSun" w:hAnsi="SimSun" w:eastAsia="SimSun" w:cs="SimSun"/>
                <w:sz w:val="18"/>
                <w:szCs w:val="1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</w:t>
            </w:r>
          </w:hyperlink>
        </w:p>
        <w:p>
          <w:pPr>
            <w:ind w:left="231"/>
            <w:spacing w:before="95" w:line="220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1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工程设计</w:t>
            </w:r>
            <w:r>
              <w:rPr>
                <w:rFonts w:ascii="SimSun" w:hAnsi="SimSun" w:eastAsia="SimSun" w:cs="SimSun"/>
                <w:sz w:val="18"/>
                <w:szCs w:val="18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20</w:t>
            </w:r>
          </w:hyperlink>
        </w:p>
        <w:p>
          <w:pPr>
            <w:ind w:left="231"/>
            <w:spacing w:before="106" w:line="221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2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10.4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施工准备</w:t>
            </w:r>
            <w:r>
              <w:rPr>
                <w:rFonts w:ascii="SimSun" w:hAnsi="SimSun" w:eastAsia="SimSun" w:cs="SimSun"/>
                <w:sz w:val="18"/>
                <w:szCs w:val="1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</w:t>
            </w:r>
          </w:hyperlink>
        </w:p>
        <w:p>
          <w:pPr>
            <w:ind w:left="231"/>
            <w:spacing w:before="94" w:line="220" w:lineRule="auto"/>
            <w:tabs>
              <w:tab w:val="right" w:leader="dot" w:pos="586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10.5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过程控制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</w:t>
            </w:r>
          </w:hyperlink>
        </w:p>
        <w:p>
          <w:pPr>
            <w:ind w:left="231"/>
            <w:spacing w:before="106" w:line="220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10.6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变更控制</w:t>
            </w:r>
            <w:r>
              <w:rPr>
                <w:rFonts w:ascii="SimSun" w:hAnsi="SimSun" w:eastAsia="SimSun" w:cs="SimSun"/>
                <w:sz w:val="18"/>
                <w:szCs w:val="18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</w:hyperlink>
        </w:p>
        <w:p>
          <w:pPr>
            <w:ind w:left="231"/>
            <w:spacing w:before="95" w:line="219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10.7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交付与服务</w:t>
            </w:r>
            <w:r>
              <w:rPr>
                <w:rFonts w:ascii="SimSun" w:hAnsi="SimSun" w:eastAsia="SimSun" w:cs="SimSun"/>
                <w:sz w:val="18"/>
                <w:szCs w:val="18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</w:t>
            </w:r>
          </w:hyperlink>
        </w:p>
        <w:p>
          <w:pPr>
            <w:ind w:left="21"/>
            <w:spacing w:before="96" w:line="219" w:lineRule="auto"/>
            <w:tabs>
              <w:tab w:val="right" w:leader="dot" w:pos="582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8"/>
              </w:rPr>
              <w:t>11     </w:t>
            </w: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工程质量检查与验收</w:t>
            </w:r>
            <w:r>
              <w:rPr>
                <w:rFonts w:ascii="SimSun" w:hAnsi="SimSun" w:eastAsia="SimSun" w:cs="SimSun"/>
                <w:sz w:val="18"/>
                <w:szCs w:val="18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hyperlink>
        </w:p>
        <w:p>
          <w:pPr>
            <w:ind w:left="231"/>
            <w:spacing w:before="107" w:line="220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7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11.1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hyperlink>
        </w:p>
        <w:p>
          <w:pPr>
            <w:ind w:left="231"/>
            <w:spacing w:before="95" w:line="219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检查</w:t>
            </w:r>
            <w:r>
              <w:rPr>
                <w:rFonts w:ascii="SimSun" w:hAnsi="SimSun" w:eastAsia="SimSun" w:cs="SimSun"/>
                <w:sz w:val="18"/>
                <w:szCs w:val="18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hyperlink>
        </w:p>
        <w:p>
          <w:pPr>
            <w:ind w:left="231"/>
            <w:spacing w:before="107" w:line="219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4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验收</w:t>
            </w:r>
            <w:r>
              <w:rPr>
                <w:rFonts w:ascii="SimSun" w:hAnsi="SimSun" w:eastAsia="SimSun" w:cs="SimSun"/>
                <w:sz w:val="18"/>
                <w:szCs w:val="1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24</w:t>
            </w:r>
          </w:hyperlink>
        </w:p>
        <w:p>
          <w:pPr>
            <w:ind w:left="231"/>
            <w:spacing w:before="96" w:line="219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11.4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检测设备管理</w:t>
            </w:r>
            <w:r>
              <w:rPr>
                <w:rFonts w:ascii="SimSun" w:hAnsi="SimSun" w:eastAsia="SimSun" w:cs="SimSun"/>
                <w:sz w:val="18"/>
                <w:szCs w:val="18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</w:t>
            </w:r>
          </w:hyperlink>
        </w:p>
        <w:p>
          <w:pPr>
            <w:ind w:left="231"/>
            <w:spacing w:before="117" w:line="220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1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11.5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质量问题与事故处理</w:t>
            </w:r>
            <w:r>
              <w:rPr>
                <w:rFonts w:ascii="SimSun" w:hAnsi="SimSun" w:eastAsia="SimSun" w:cs="SimSun"/>
                <w:sz w:val="18"/>
                <w:szCs w:val="18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</w:t>
            </w:r>
          </w:hyperlink>
        </w:p>
        <w:p>
          <w:pPr>
            <w:ind w:left="21"/>
            <w:spacing w:before="94" w:line="218" w:lineRule="auto"/>
            <w:tabs>
              <w:tab w:val="right" w:leader="dot" w:pos="587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1"/>
              </w:rPr>
              <w:t>12     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质量管理检查、分析、评价与改进</w:t>
            </w:r>
            <w:r>
              <w:rPr>
                <w:rFonts w:ascii="SimSun" w:hAnsi="SimSun" w:eastAsia="SimSun" w:cs="SimSun"/>
                <w:sz w:val="18"/>
                <w:szCs w:val="18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26</w:t>
            </w:r>
          </w:hyperlink>
        </w:p>
        <w:p>
          <w:pPr>
            <w:ind w:left="231"/>
            <w:spacing w:before="109" w:line="220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3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12.1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</w:t>
            </w:r>
          </w:hyperlink>
        </w:p>
        <w:p>
          <w:pPr>
            <w:ind w:left="231"/>
            <w:spacing w:before="85" w:line="219" w:lineRule="auto"/>
            <w:tabs>
              <w:tab w:val="right" w:leader="dot" w:pos="586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12.2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检查</w:t>
            </w:r>
            <w:r>
              <w:rPr>
                <w:rFonts w:ascii="SimSun" w:hAnsi="SimSun" w:eastAsia="SimSun" w:cs="SimSun"/>
                <w:sz w:val="18"/>
                <w:szCs w:val="1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</w:t>
            </w:r>
          </w:hyperlink>
        </w:p>
        <w:p>
          <w:pPr>
            <w:ind w:left="231"/>
            <w:spacing w:before="117" w:line="220" w:lineRule="auto"/>
            <w:tabs>
              <w:tab w:val="right" w:leader="dot" w:pos="587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12.3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分析</w:t>
            </w:r>
            <w:r>
              <w:rPr>
                <w:rFonts w:ascii="SimSun" w:hAnsi="SimSun" w:eastAsia="SimSun" w:cs="SimSun"/>
                <w:sz w:val="18"/>
                <w:szCs w:val="1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27</w:t>
            </w:r>
          </w:hyperlink>
        </w:p>
        <w:p>
          <w:pPr>
            <w:ind w:left="231"/>
            <w:spacing w:before="103" w:line="218" w:lineRule="auto"/>
            <w:tabs>
              <w:tab w:val="right" w:leader="dot" w:pos="587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5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12.4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评价</w:t>
            </w:r>
            <w:r>
              <w:rPr>
                <w:rFonts w:ascii="SimSun" w:hAnsi="SimSun" w:eastAsia="SimSun" w:cs="SimSun"/>
                <w:sz w:val="18"/>
                <w:szCs w:val="18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SimSun" w:hAnsi="SimSun" w:eastAsia="SimSun" w:cs="SimSun"/>
                <w:sz w:val="18"/>
                <w:szCs w:val="1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28</w:t>
            </w:r>
          </w:hyperlink>
        </w:p>
      </w:sdtContent>
    </w:sdt>
    <w:p>
      <w:pPr>
        <w:spacing w:line="218" w:lineRule="auto"/>
        <w:sectPr>
          <w:footerReference w:type="default" r:id="rId10"/>
          <w:pgSz w:w="8390" w:h="11900"/>
          <w:pgMar w:top="1011" w:right="1253" w:bottom="697" w:left="1258" w:header="0" w:footer="493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sdt>
      <w:sdtPr>
        <w:rPr>
          <w:rFonts w:ascii="Times New Roman" w:hAnsi="Times New Roman" w:eastAsia="Times New Roman" w:cs="Times New Roman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>
          <w:pPr>
            <w:ind w:left="200"/>
            <w:spacing w:before="127" w:line="219" w:lineRule="auto"/>
            <w:tabs>
              <w:tab w:val="right" w:leader="dot" w:pos="5875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bookmark57"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12.5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改进</w:t>
            </w:r>
            <w:r>
              <w:rPr>
                <w:rFonts w:ascii="SimSun" w:hAnsi="SimSun" w:eastAsia="SimSun" w:cs="SimSun"/>
                <w:sz w:val="21"/>
                <w:szCs w:val="21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28</w:t>
            </w:r>
          </w:hyperlink>
        </w:p>
        <w:p>
          <w:pPr>
            <w:spacing w:before="49" w:line="219" w:lineRule="auto"/>
            <w:tabs>
              <w:tab w:val="right" w:leader="dot" w:pos="5850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hyperlink w:history="true" w:anchor="bookmark58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本规范用词说明</w:t>
            </w:r>
            <w:r>
              <w:rPr>
                <w:rFonts w:ascii="SimSun" w:hAnsi="SimSun" w:eastAsia="SimSun" w:cs="SimSun"/>
                <w:sz w:val="21"/>
                <w:szCs w:val="21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30</w:t>
            </w:r>
          </w:hyperlink>
        </w:p>
        <w:p>
          <w:pPr>
            <w:ind w:left="3"/>
            <w:spacing w:before="77" w:line="219" w:lineRule="auto"/>
            <w:tabs>
              <w:tab w:val="right" w:leader="dot" w:pos="5875"/>
            </w:tabs>
            <w:rPr>
              <w:rFonts w:ascii="Times New Roman" w:hAnsi="Times New Roman" w:eastAsia="Times New Roman" w:cs="Times New Roman"/>
              <w:sz w:val="21"/>
              <w:szCs w:val="21"/>
            </w:rPr>
          </w:pPr>
          <w:bookmarkStart w:name="bookmark59" w:id="2"/>
          <w:bookmarkEnd w:id="2"/>
          <w:bookmarkStart w:name="bookmark14" w:id="3"/>
          <w:bookmarkEnd w:id="3"/>
          <w:bookmarkStart w:name="bookmark15" w:id="4"/>
          <w:bookmarkEnd w:id="4"/>
          <w:bookmarkStart w:name="bookmark16" w:id="5"/>
          <w:bookmarkEnd w:id="5"/>
          <w:bookmarkStart w:name="bookmark17" w:id="6"/>
          <w:bookmarkEnd w:id="6"/>
          <w:hyperlink w:history="true" w:anchor="bookmark60"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附</w:t>
            </w:r>
            <w:r>
              <w:rPr>
                <w:rFonts w:ascii="SimSun" w:hAnsi="SimSun" w:eastAsia="SimSun" w:cs="SimSun"/>
                <w:sz w:val="21"/>
                <w:szCs w:val="21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12"/>
              </w:rPr>
              <w:t>：条文说明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b/>
                <w:bCs/>
                <w:spacing w:val="2"/>
              </w:rPr>
              <w:t>31</w:t>
            </w:r>
          </w:hyperlink>
        </w:p>
      </w:sdtContent>
    </w:sdt>
    <w:p>
      <w:pPr>
        <w:spacing w:line="219" w:lineRule="auto"/>
        <w:sectPr>
          <w:footerReference w:type="default" r:id="rId11"/>
          <w:pgSz w:w="8390" w:h="11900"/>
          <w:pgMar w:top="1011" w:right="1258" w:bottom="1214" w:left="1200" w:header="0" w:footer="981" w:gutter="0"/>
        </w:sectPr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sdt>
      <w:sdtPr>
        <w:rPr>
          <w:rFonts w:ascii="Times New Roman" w:hAnsi="Times New Roman" w:eastAsia="Times New Roman" w:cs="Times New Roman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8"/>
          <w:szCs w:val="18"/>
        </w:rPr>
      </w:sdtEndPr>
      <w:sdtContent>
        <w:p>
          <w:pPr>
            <w:ind w:left="2479"/>
            <w:spacing w:before="92" w:line="188" w:lineRule="auto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z w:val="32"/>
              <w:szCs w:val="32"/>
              <w:spacing w:val="-7"/>
            </w:rPr>
            <w:t>Contents</w:t>
          </w:r>
        </w:p>
        <w:p>
          <w:pPr>
            <w:spacing w:line="260" w:lineRule="auto"/>
            <w:rPr>
              <w:rFonts w:ascii="Arial"/>
              <w:sz w:val="21"/>
            </w:rPr>
          </w:pPr>
          <w:r/>
        </w:p>
        <w:p>
          <w:pPr>
            <w:spacing w:line="261" w:lineRule="auto"/>
            <w:rPr>
              <w:rFonts w:ascii="Arial"/>
              <w:sz w:val="21"/>
            </w:rPr>
          </w:pPr>
          <w:r/>
        </w:p>
        <w:p>
          <w:pPr>
            <w:spacing w:before="52" w:line="192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General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Provisions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hyperlink>
        </w:p>
        <w:p>
          <w:pPr>
            <w:spacing w:before="148" w:line="188" w:lineRule="auto"/>
            <w:tabs>
              <w:tab w:val="right" w:leader="dot" w:pos="586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Terms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hyperlink>
        </w:p>
        <w:p>
          <w:pPr>
            <w:spacing w:before="128" w:line="192" w:lineRule="auto"/>
            <w:tabs>
              <w:tab w:val="right" w:leader="dot" w:pos="585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3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     Basic   Requir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ements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hyperlink>
        </w:p>
        <w:p>
          <w:pPr>
            <w:ind w:left="200"/>
            <w:spacing w:before="154" w:line="192" w:lineRule="auto"/>
            <w:tabs>
              <w:tab w:val="right" w:leader="dot" w:pos="584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3.1     General  Requirements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hyperlink>
        </w:p>
        <w:p>
          <w:pPr>
            <w:ind w:left="200"/>
            <w:spacing w:before="144" w:line="192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3.2     Quality  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Objectives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3</w:t>
            </w:r>
          </w:hyperlink>
        </w:p>
        <w:p>
          <w:pPr>
            <w:ind w:left="200"/>
            <w:spacing w:before="184" w:line="192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6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3.3     Quality  Management  System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Plan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ning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Establishing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hyperlink>
        </w:p>
        <w:p>
          <w:pPr>
            <w:ind w:left="250"/>
            <w:spacing w:before="124" w:line="192" w:lineRule="auto"/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7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3.4     Quality  Management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ystem  Implementation</w:t>
            </w:r>
          </w:hyperlink>
        </w:p>
        <w:p>
          <w:pPr>
            <w:ind w:left="699"/>
            <w:spacing w:before="155" w:line="192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Improvement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>4</w:t>
            </w:r>
          </w:hyperlink>
        </w:p>
        <w:p>
          <w:pPr>
            <w:ind w:left="200"/>
            <w:spacing w:before="154" w:line="192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6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3.5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Document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Records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8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Management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hyperlink>
        </w:p>
        <w:p>
          <w:pPr>
            <w:spacing w:before="124" w:line="192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0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     Organization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   Responsibilit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ies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5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hyperlink>
        </w:p>
        <w:p>
          <w:pPr>
            <w:ind w:left="200"/>
            <w:spacing w:before="155" w:line="192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4.1     General  Requirements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9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hyperlink>
        </w:p>
        <w:p>
          <w:pPr>
            <w:ind w:left="200"/>
            <w:spacing w:before="134" w:line="192" w:lineRule="auto"/>
            <w:tabs>
              <w:tab w:val="right" w:leader="dot" w:pos="586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4.2     Organization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>6</w:t>
            </w:r>
          </w:hyperlink>
        </w:p>
        <w:p>
          <w:pPr>
            <w:ind w:left="200"/>
            <w:spacing w:before="174" w:line="192" w:lineRule="auto"/>
            <w:tabs>
              <w:tab w:val="right" w:leader="dot" w:pos="584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3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4.3     Leadership  and  Management Respon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sibilities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hyperlink>
        </w:p>
        <w:p>
          <w:pPr>
            <w:spacing w:before="128" w:line="188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4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     Human     Resource     Management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ind w:left="200"/>
            <w:spacing w:before="175" w:line="192" w:lineRule="auto"/>
            <w:tabs>
              <w:tab w:val="right" w:leader="dot" w:pos="5829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5.1     General  Requirements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ind w:left="200"/>
            <w:spacing w:before="160" w:line="192" w:lineRule="auto"/>
            <w:tabs>
              <w:tab w:val="right" w:leader="dot" w:pos="585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6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5.2     Human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Resource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Allocation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ind w:left="200"/>
            <w:spacing w:before="128" w:line="192" w:lineRule="auto"/>
            <w:tabs>
              <w:tab w:val="right" w:leader="dot" w:pos="584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Training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hyperlink>
        </w:p>
        <w:p>
          <w:pPr>
            <w:spacing w:before="135" w:line="192" w:lineRule="auto"/>
            <w:tabs>
              <w:tab w:val="right" w:leader="dot" w:pos="582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     Tender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Contract     Management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10</w:t>
            </w:r>
          </w:hyperlink>
        </w:p>
        <w:p>
          <w:pPr>
            <w:ind w:left="200"/>
            <w:spacing w:before="175" w:line="192" w:lineRule="auto"/>
            <w:tabs>
              <w:tab w:val="right" w:leader="dot" w:pos="581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7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6.1     General  Requirements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10</w:t>
            </w:r>
          </w:hyperlink>
        </w:p>
        <w:p>
          <w:pPr>
            <w:ind w:left="200"/>
            <w:spacing w:before="144" w:line="192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8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Tender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3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Management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10</w:t>
            </w:r>
          </w:hyperlink>
        </w:p>
        <w:p>
          <w:pPr>
            <w:ind w:left="200"/>
            <w:spacing w:before="158" w:line="188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8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6.3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Contract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Management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10</w:t>
            </w:r>
          </w:hyperlink>
        </w:p>
        <w:p>
          <w:pPr>
            <w:spacing w:before="134" w:line="192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82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     Construction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Machinery     and   Facil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ities     Management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12</w:t>
            </w:r>
          </w:hyperlink>
        </w:p>
        <w:p>
          <w:pPr>
            <w:ind w:left="200"/>
            <w:spacing w:before="155" w:line="192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83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7.1     General  Require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ments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12</w:t>
            </w:r>
          </w:hyperlink>
        </w:p>
        <w:p>
          <w:pPr>
            <w:ind w:left="200"/>
            <w:spacing w:before="170" w:line="192" w:lineRule="auto"/>
            <w:tabs>
              <w:tab w:val="right" w:leader="dot" w:pos="583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8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7.2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Allocation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8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12</w:t>
            </w:r>
          </w:hyperlink>
        </w:p>
        <w:p>
          <w:pPr>
            <w:ind w:left="200"/>
            <w:spacing w:before="129" w:line="192" w:lineRule="auto"/>
            <w:tabs>
              <w:tab w:val="right" w:leader="dot" w:pos="5817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hyperlink w:history="true" w:anchor="bookmark8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7.3     Installation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,   Remove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Acceptance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12</w:t>
            </w:r>
          </w:hyperlink>
        </w:p>
      </w:sdtContent>
    </w:sdt>
    <w:p>
      <w:pPr>
        <w:spacing w:line="192" w:lineRule="auto"/>
        <w:sectPr>
          <w:footerReference w:type="default" r:id="rId12"/>
          <w:pgSz w:w="8390" w:h="11900"/>
          <w:pgMar w:top="1011" w:right="1258" w:bottom="640" w:left="1210" w:header="0" w:footer="433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sdt>
      <w:sdtPr>
        <w:rPr>
          <w:rFonts w:ascii="Times New Roman" w:hAnsi="Times New Roman" w:eastAsia="Times New Roman" w:cs="Times New Roman"/>
          <w:sz w:val="17"/>
          <w:szCs w:val="17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7"/>
          <w:szCs w:val="17"/>
        </w:rPr>
      </w:sdtEndPr>
      <w:sdtContent>
        <w:p>
          <w:pPr>
            <w:ind w:left="210"/>
            <w:spacing w:before="222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86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7.4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Operation   and  Maintenance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13</w:t>
            </w:r>
          </w:hyperlink>
        </w:p>
        <w:p>
          <w:pPr>
            <w:spacing w:before="89" w:line="192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name="bookmark87" w:id="7"/>
          <w:bookmarkEnd w:id="7"/>
          <w:hyperlink w:history="true" w:anchor="bookmark88"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Construction Materials,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Componen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ts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and Equipment</w:t>
            </w:r>
          </w:hyperlink>
        </w:p>
        <w:p>
          <w:pPr>
            <w:ind w:left="330"/>
            <w:spacing w:before="166" w:line="188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88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Management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14</w:t>
            </w:r>
          </w:hyperlink>
        </w:p>
        <w:p>
          <w:pPr>
            <w:ind w:left="210"/>
            <w:spacing w:before="153" w:line="192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89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8.1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General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Requirements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14</w:t>
            </w:r>
          </w:hyperlink>
        </w:p>
        <w:p>
          <w:pPr>
            <w:ind w:left="210"/>
            <w:spacing w:before="167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0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8.2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Purchases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14</w:t>
            </w:r>
          </w:hyperlink>
        </w:p>
        <w:p>
          <w:pPr>
            <w:ind w:left="210"/>
            <w:spacing w:before="150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1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8.3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Site  Acceptance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15</w:t>
            </w:r>
          </w:hyperlink>
        </w:p>
        <w:p>
          <w:pPr>
            <w:ind w:left="210"/>
            <w:spacing w:before="153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2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8.4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9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Site  Management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15</w:t>
            </w:r>
          </w:hyperlink>
        </w:p>
        <w:p>
          <w:pPr>
            <w:ind w:left="230"/>
            <w:spacing w:before="174" w:line="192" w:lineRule="auto"/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3"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8.5     Unqualified   Construction    Materials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 xml:space="preserve"> ,  Components   and</w:t>
            </w:r>
          </w:hyperlink>
        </w:p>
        <w:p>
          <w:pPr>
            <w:ind w:left="680"/>
            <w:spacing w:before="154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3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Equipment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Control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15</w:t>
            </w:r>
          </w:hyperlink>
        </w:p>
        <w:p>
          <w:pPr>
            <w:spacing w:before="153" w:line="192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4"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Subcontract        Manage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ment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</w:rPr>
              <w:t>17</w:t>
            </w:r>
          </w:hyperlink>
        </w:p>
        <w:p>
          <w:pPr>
            <w:ind w:left="210"/>
            <w:spacing w:before="164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5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9.1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General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Requirements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17</w:t>
            </w:r>
          </w:hyperlink>
        </w:p>
        <w:p>
          <w:pPr>
            <w:ind w:left="210"/>
            <w:spacing w:before="177" w:line="192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6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9.2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Subcontractor    Selection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17</w:t>
            </w:r>
          </w:hyperlink>
        </w:p>
        <w:p>
          <w:pPr>
            <w:ind w:left="210"/>
            <w:spacing w:before="140" w:line="192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7"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9.3     Subcontract    Project  Implementation    Process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Management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17</w:t>
            </w:r>
          </w:hyperlink>
        </w:p>
        <w:p>
          <w:pPr>
            <w:ind w:left="210"/>
            <w:spacing w:before="153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8"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9.4     Subcontract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 xml:space="preserve"> Work  Quality   Acceptance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6"/>
              </w:rPr>
              <w:t>18</w:t>
            </w:r>
          </w:hyperlink>
        </w:p>
        <w:p>
          <w:pPr>
            <w:spacing w:before="164" w:line="192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99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10      Project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Quality      Management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19</w:t>
            </w:r>
          </w:hyperlink>
        </w:p>
        <w:p>
          <w:pPr>
            <w:ind w:left="210"/>
            <w:spacing w:before="164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0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10.1      General  Requirements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3"/>
              </w:rPr>
              <w:t>19</w:t>
            </w:r>
          </w:hyperlink>
        </w:p>
        <w:p>
          <w:pPr>
            <w:ind w:left="210"/>
            <w:spacing w:before="153" w:line="192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1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10.2      Planning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19</w:t>
            </w:r>
          </w:hyperlink>
        </w:p>
        <w:p>
          <w:pPr>
            <w:ind w:left="210"/>
            <w:spacing w:before="154" w:line="192" w:lineRule="auto"/>
            <w:tabs>
              <w:tab w:val="right" w:leader="dot" w:pos="583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2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10.3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Project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Design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5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20</w:t>
            </w:r>
          </w:hyperlink>
        </w:p>
        <w:p>
          <w:pPr>
            <w:ind w:left="210"/>
            <w:spacing w:before="154" w:line="192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3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10.4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Construction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Prepar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ation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20</w:t>
            </w:r>
          </w:hyperlink>
        </w:p>
        <w:p>
          <w:pPr>
            <w:ind w:left="210"/>
            <w:spacing w:before="167" w:line="192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4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10.5      Process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4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Control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21</w:t>
            </w:r>
          </w:hyperlink>
        </w:p>
        <w:p>
          <w:pPr>
            <w:ind w:left="210"/>
            <w:spacing w:before="150" w:line="192" w:lineRule="auto"/>
            <w:tabs>
              <w:tab w:val="right" w:leader="dot" w:pos="585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5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10.6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5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Change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8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Control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22</w:t>
            </w:r>
          </w:hyperlink>
        </w:p>
        <w:p>
          <w:pPr>
            <w:ind w:left="210"/>
            <w:spacing w:before="163" w:line="192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6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10.7      Delivery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and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Service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23</w:t>
            </w:r>
          </w:hyperlink>
        </w:p>
        <w:p>
          <w:pPr>
            <w:spacing w:before="174" w:line="192" w:lineRule="auto"/>
            <w:tabs>
              <w:tab w:val="right" w:leader="dot" w:pos="583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7"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Project     Quality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Inspection       and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Acceptance 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24</w:t>
            </w:r>
          </w:hyperlink>
        </w:p>
        <w:p>
          <w:pPr>
            <w:ind w:left="210"/>
            <w:spacing w:before="154" w:line="192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8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11.1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General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Requirements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24</w:t>
            </w:r>
          </w:hyperlink>
        </w:p>
        <w:p>
          <w:pPr>
            <w:ind w:left="210"/>
            <w:spacing w:before="164" w:line="192" w:lineRule="auto"/>
            <w:tabs>
              <w:tab w:val="right" w:leader="dot" w:pos="585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09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11.2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Inspection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2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24</w:t>
            </w:r>
          </w:hyperlink>
        </w:p>
        <w:p>
          <w:pPr>
            <w:ind w:left="210"/>
            <w:spacing w:before="156" w:line="188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10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11.3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Acceptance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5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24</w:t>
            </w:r>
          </w:hyperlink>
        </w:p>
        <w:p>
          <w:pPr>
            <w:ind w:left="210"/>
            <w:spacing w:before="144" w:line="192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11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11.4      Testing   Equipment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6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Management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25</w:t>
            </w:r>
          </w:hyperlink>
        </w:p>
        <w:p>
          <w:pPr>
            <w:ind w:left="210"/>
            <w:spacing w:before="153" w:line="192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12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11.5      Quality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Problem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Incident   Handling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25</w:t>
            </w:r>
          </w:hyperlink>
        </w:p>
        <w:p>
          <w:pPr>
            <w:ind w:left="50"/>
            <w:spacing w:before="100" w:line="192" w:lineRule="auto"/>
            <w:rPr>
              <w:rFonts w:ascii="Times New Roman" w:hAnsi="Times New Roman" w:eastAsia="Times New Roman" w:cs="Times New Roman"/>
              <w:sz w:val="25"/>
              <w:szCs w:val="25"/>
            </w:rPr>
          </w:pPr>
          <w:hyperlink w:history="true" w:anchor="bookmark113"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-10"/>
              </w:rPr>
              <w:t>12   Quality Management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-10"/>
              </w:rPr>
              <w:t>I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-11"/>
              </w:rPr>
              <w:t>nspection,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-11"/>
              </w:rPr>
              <w:t>Analysis,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spacing w:val="-11"/>
              </w:rPr>
              <w:t>Evaluation</w:t>
            </w:r>
          </w:hyperlink>
        </w:p>
        <w:p>
          <w:pPr>
            <w:ind w:left="470"/>
            <w:spacing w:before="124" w:line="192" w:lineRule="auto"/>
            <w:tabs>
              <w:tab w:val="right" w:leader="dot" w:pos="5845"/>
            </w:tabs>
            <w:rPr>
              <w:rFonts w:ascii="Times New Roman" w:hAnsi="Times New Roman" w:eastAsia="Times New Roman" w:cs="Times New Roman"/>
              <w:sz w:val="17"/>
              <w:szCs w:val="17"/>
            </w:rPr>
          </w:pPr>
          <w:hyperlink w:history="true" w:anchor="bookmark113"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2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Improvement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ab/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1"/>
              </w:rPr>
              <w:t>26</w:t>
            </w:r>
          </w:hyperlink>
        </w:p>
      </w:sdtContent>
    </w:sdt>
    <w:p>
      <w:pPr>
        <w:spacing w:line="192" w:lineRule="auto"/>
        <w:sectPr>
          <w:footerReference w:type="default" r:id="rId13"/>
          <w:pgSz w:w="8390" w:h="11900"/>
          <w:pgMar w:top="1011" w:right="1258" w:bottom="1177" w:left="1179" w:header="0" w:footer="960" w:gutter="0"/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321"/>
            <w:spacing w:before="58" w:line="192" w:lineRule="auto"/>
            <w:tabs>
              <w:tab w:val="right" w:leader="dot" w:pos="596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hyperlink w:history="true" w:anchor="bookmark114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12.1    General Requireme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nts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26</w:t>
            </w:r>
          </w:hyperlink>
        </w:p>
        <w:p>
          <w:pPr>
            <w:ind w:left="321"/>
            <w:spacing w:before="126" w:line="192" w:lineRule="auto"/>
            <w:tabs>
              <w:tab w:val="right" w:leader="dot" w:pos="596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hyperlink w:history="true" w:anchor="bookmark115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12.2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Inspection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26</w:t>
            </w:r>
          </w:hyperlink>
        </w:p>
        <w:p>
          <w:pPr>
            <w:ind w:left="321"/>
            <w:spacing w:before="125" w:line="192" w:lineRule="auto"/>
            <w:tabs>
              <w:tab w:val="right" w:leader="dot" w:pos="596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hyperlink w:history="true" w:anchor="bookmark116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12.3    Analysis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27</w:t>
            </w:r>
          </w:hyperlink>
        </w:p>
        <w:p>
          <w:pPr>
            <w:ind w:left="321"/>
            <w:spacing w:before="156" w:line="192" w:lineRule="auto"/>
            <w:tabs>
              <w:tab w:val="right" w:leader="dot" w:pos="596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hyperlink w:history="true" w:anchor="bookmark117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12.4    Evaluation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28</w:t>
            </w:r>
          </w:hyperlink>
        </w:p>
        <w:p>
          <w:pPr>
            <w:ind w:left="321"/>
            <w:spacing w:before="129" w:line="188" w:lineRule="auto"/>
            <w:tabs>
              <w:tab w:val="right" w:leader="dot" w:pos="596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hyperlink w:history="true" w:anchor="bookmark118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12.5    Improvement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28</w:t>
            </w:r>
          </w:hyperlink>
        </w:p>
        <w:p>
          <w:pPr>
            <w:ind w:left="91"/>
            <w:spacing w:before="115" w:line="192" w:lineRule="auto"/>
            <w:tabs>
              <w:tab w:val="right" w:leader="dot" w:pos="5962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hyperlink w:history="true" w:anchor="bookmark119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Explanation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of Wording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in  This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Code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30</w:t>
            </w:r>
          </w:hyperlink>
        </w:p>
        <w:p>
          <w:pPr>
            <w:ind w:left="91"/>
            <w:spacing w:before="147" w:line="192" w:lineRule="auto"/>
            <w:tabs>
              <w:tab w:val="right" w:leader="dot" w:pos="5962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hyperlink w:history="true" w:anchor="bookmark120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Addition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Explanation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  <w:w w:val="10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 Pro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visions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31</w:t>
            </w:r>
          </w:hyperlink>
        </w:p>
      </w:sdtContent>
    </w:sdt>
    <w:p>
      <w:pPr>
        <w:spacing w:line="192" w:lineRule="auto"/>
        <w:sectPr>
          <w:footerReference w:type="default" r:id="rId14"/>
          <w:pgSz w:w="8390" w:h="11900"/>
          <w:pgMar w:top="1011" w:right="1164" w:bottom="667" w:left="1258" w:header="0" w:footer="486" w:gutter="0"/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243"/>
        <w:spacing w:before="91" w:line="220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bookmark121" w:id="8"/>
      <w:bookmarkEnd w:id="8"/>
      <w:bookmarkStart w:name="bookmark2" w:id="9"/>
      <w:bookmarkEnd w:id="9"/>
      <w:r>
        <w:rPr>
          <w:rFonts w:ascii="SimSun" w:hAnsi="SimSun" w:eastAsia="SimSun" w:cs="SimSun"/>
          <w:sz w:val="28"/>
          <w:szCs w:val="28"/>
          <w:spacing w:val="-17"/>
        </w:rPr>
        <w:t>1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7"/>
        </w:rPr>
        <w:t>总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17"/>
        </w:rPr>
        <w:t>则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right="13"/>
        <w:spacing w:before="65" w:line="219" w:lineRule="auto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1.0.1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为加强工程建设施工企业质量管理工作，规范质量管理</w:t>
      </w:r>
    </w:p>
    <w:p>
      <w:pPr>
        <w:ind w:left="1073"/>
        <w:spacing w:before="61" w:line="219" w:lineRule="auto"/>
        <w:outlineLvl w:val="0"/>
        <w:rPr>
          <w:rFonts w:ascii="SimSun" w:hAnsi="SimSun" w:eastAsia="SimSun" w:cs="SimSun"/>
          <w:sz w:val="20"/>
          <w:szCs w:val="20"/>
        </w:rPr>
      </w:pPr>
      <w:bookmarkStart w:name="bookmark61" w:id="10"/>
      <w:bookmarkEnd w:id="10"/>
      <w:r>
        <w:rPr>
          <w:rFonts w:ascii="SimSun" w:hAnsi="SimSun" w:eastAsia="SimSun" w:cs="SimSun"/>
          <w:sz w:val="20"/>
          <w:szCs w:val="20"/>
          <w:spacing w:val="7"/>
        </w:rPr>
        <w:t>行为，提升质量管理水平，制定本规范。</w:t>
      </w:r>
    </w:p>
    <w:p>
      <w:pPr>
        <w:ind w:left="1076"/>
        <w:spacing w:before="8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4"/>
        </w:rPr>
        <w:t>1.0.2</w:t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本规范适用于施工企业的质量管理活动。</w:t>
      </w:r>
    </w:p>
    <w:p>
      <w:pPr>
        <w:ind w:left="1073" w:right="12" w:firstLine="2"/>
        <w:spacing w:before="8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1.0.3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施工企业的质量管理活动，除应符合本规范外，尚应符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合国家现行有关标准的规定。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w:pict>
          <v:shape id="_x0000_s6" style="position:absolute;margin-left:-2.22773pt;margin-top:8.707pt;mso-position-vertical-relative:text;mso-position-horizontal-relative:text;width:5.05pt;height:28.6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60" w:lineRule="exact"/>
                    <w:rPr>
                      <w:rFonts w:ascii="SimSun" w:hAnsi="SimSun" w:eastAsia="SimSun" w:cs="SimSun"/>
                      <w:sz w:val="8"/>
                      <w:szCs w:val="8"/>
                    </w:rPr>
                  </w:pPr>
                  <w:r>
                    <w:rPr>
                      <w:rFonts w:ascii="SimSun" w:hAnsi="SimSun" w:eastAsia="SimSun" w:cs="SimSun"/>
                      <w:sz w:val="8"/>
                      <w:szCs w:val="8"/>
                      <w:spacing w:val="19"/>
                      <w:w w:val="126"/>
                      <w:position w:val="1"/>
                    </w:rPr>
                    <w:t>u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19"/>
                      <w:w w:val="126"/>
                      <w:position w:val="1"/>
                    </w:rPr>
                    <w:t>v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19"/>
                      <w:w w:val="126"/>
                      <w:position w:val="1"/>
                    </w:rPr>
                    <w:t>r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19"/>
                      <w:w w:val="126"/>
                      <w:position w:val="1"/>
                    </w:rPr>
                    <w:t>u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6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8"/>
                      <w:szCs w:val="8"/>
                      <w:spacing w:val="19"/>
                      <w:w w:val="126"/>
                      <w:position w:val="1"/>
                    </w:rPr>
                    <w:t>c</w:t>
                  </w:r>
                </w:p>
              </w:txbxContent>
            </v:textbox>
          </v:shape>
        </w:pict>
      </w: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6683"/>
        <w:spacing w:before="43" w:line="235" w:lineRule="auto"/>
        <w:rPr>
          <w:rFonts w:ascii="SimSun" w:hAnsi="SimSun" w:eastAsia="SimSun" w:cs="SimSun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</w:rPr>
        <w:t>工</w:t>
      </w:r>
    </w:p>
    <w:p>
      <w:pPr>
        <w:spacing w:line="235" w:lineRule="auto"/>
        <w:sectPr>
          <w:footerReference w:type="default" r:id="rId15"/>
          <w:pgSz w:w="8530" w:h="12000"/>
          <w:pgMar w:top="1020" w:right="1279" w:bottom="400" w:left="306" w:header="0" w:footer="0" w:gutter="0"/>
        </w:sectPr>
        <w:rPr>
          <w:rFonts w:ascii="SimSun" w:hAnsi="SimSun" w:eastAsia="SimSun" w:cs="SimSun"/>
          <w:sz w:val="13"/>
          <w:szCs w:val="13"/>
        </w:rPr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174"/>
        <w:spacing w:before="94" w:line="219" w:lineRule="auto"/>
        <w:outlineLvl w:val="0"/>
        <w:rPr>
          <w:rFonts w:ascii="SimSun" w:hAnsi="SimSun" w:eastAsia="SimSun" w:cs="SimSun"/>
          <w:sz w:val="29"/>
          <w:szCs w:val="29"/>
        </w:rPr>
      </w:pPr>
      <w:bookmarkStart w:name="bookmark122" w:id="11"/>
      <w:bookmarkEnd w:id="11"/>
      <w:bookmarkStart w:name="bookmark3" w:id="12"/>
      <w:bookmarkEnd w:id="12"/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2</w:t>
      </w:r>
      <w:r>
        <w:rPr>
          <w:rFonts w:ascii="SimSun" w:hAnsi="SimSun" w:eastAsia="SimSun" w:cs="SimSun"/>
          <w:sz w:val="29"/>
          <w:szCs w:val="29"/>
          <w:spacing w:val="13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</w:rPr>
        <w:t>术</w:t>
      </w:r>
      <w:r>
        <w:rPr>
          <w:rFonts w:ascii="SimSun" w:hAnsi="SimSun" w:eastAsia="SimSun" w:cs="SimSun"/>
          <w:sz w:val="29"/>
          <w:szCs w:val="29"/>
          <w:spacing w:val="46"/>
        </w:rPr>
        <w:t xml:space="preserve">   </w:t>
      </w:r>
      <w:r>
        <w:rPr>
          <w:rFonts w:ascii="SimSun" w:hAnsi="SimSun" w:eastAsia="SimSun" w:cs="SimSun"/>
          <w:sz w:val="29"/>
          <w:szCs w:val="29"/>
          <w:spacing w:val="-11"/>
        </w:rPr>
        <w:t>语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66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</w:rPr>
        <w:t>2.0.1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3"/>
        </w:rPr>
        <w:t>施工企业  </w:t>
      </w:r>
      <w:r>
        <w:rPr>
          <w:rFonts w:ascii="Times New Roman" w:hAnsi="Times New Roman" w:eastAsia="Times New Roman" w:cs="Times New Roman"/>
          <w:sz w:val="20"/>
          <w:szCs w:val="20"/>
        </w:rPr>
        <w:t>construction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enterprise</w:t>
      </w:r>
    </w:p>
    <w:p>
      <w:pPr>
        <w:ind w:right="122" w:firstLine="429"/>
        <w:spacing w:before="91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依法设立、具备市场准入条件，从事工程施工相关活动，并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履行社会责任的经济组织。</w:t>
      </w:r>
    </w:p>
    <w:p>
      <w:pPr>
        <w:ind w:left="429" w:right="1230" w:hanging="429"/>
        <w:spacing w:line="26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2"/>
        </w:rPr>
        <w:t>2.0.2       </w:t>
      </w:r>
      <w:r>
        <w:rPr>
          <w:rFonts w:ascii="SimSun" w:hAnsi="SimSun" w:eastAsia="SimSun" w:cs="SimSun"/>
          <w:sz w:val="20"/>
          <w:szCs w:val="20"/>
          <w:spacing w:val="2"/>
        </w:rPr>
        <w:t>质量管理活动</w:t>
      </w:r>
      <w:r>
        <w:rPr>
          <w:rFonts w:ascii="SimSun" w:hAnsi="SimSun" w:eastAsia="SimSun" w:cs="SimSun"/>
          <w:sz w:val="20"/>
          <w:szCs w:val="20"/>
          <w:spacing w:val="9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quality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activity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为达到质量管理要求而实施的活动。</w:t>
      </w:r>
    </w:p>
    <w:p>
      <w:pPr>
        <w:spacing w:before="59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</w:rPr>
        <w:t>2.0.3       </w:t>
      </w:r>
      <w:r>
        <w:rPr>
          <w:rFonts w:ascii="SimSun" w:hAnsi="SimSun" w:eastAsia="SimSun" w:cs="SimSun"/>
          <w:sz w:val="20"/>
          <w:szCs w:val="20"/>
          <w:spacing w:val="3"/>
        </w:rPr>
        <w:t>质量管理制度  </w:t>
      </w:r>
      <w:r>
        <w:rPr>
          <w:rFonts w:ascii="Times New Roman" w:hAnsi="Times New Roman" w:eastAsia="Times New Roman" w:cs="Times New Roman"/>
          <w:sz w:val="20"/>
          <w:szCs w:val="20"/>
        </w:rPr>
        <w:t>quality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management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statute</w:t>
      </w:r>
    </w:p>
    <w:p>
      <w:pPr>
        <w:ind w:right="31" w:firstLine="429"/>
        <w:spacing w:before="82" w:line="307" w:lineRule="auto"/>
        <w:jc w:val="both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0"/>
          <w:szCs w:val="20"/>
          <w:spacing w:val="9"/>
        </w:rPr>
        <w:t>按照质量管理要求建立的适用于一定范围的质量管理活动准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0"/>
        </w:rPr>
        <w:t>则。质量管理制度规定了质量管理活动的过程、程序、方法、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职</w:t>
      </w:r>
      <w:r>
        <w:rPr>
          <w:rFonts w:ascii="SimSun" w:hAnsi="SimSun" w:eastAsia="SimSun" w:cs="SimSun"/>
          <w:sz w:val="17"/>
          <w:szCs w:val="17"/>
          <w:spacing w:val="-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责</w:t>
      </w:r>
      <w:r>
        <w:rPr>
          <w:rFonts w:ascii="SimSun" w:hAnsi="SimSun" w:eastAsia="SimSun" w:cs="SimSun"/>
          <w:sz w:val="17"/>
          <w:szCs w:val="17"/>
          <w:spacing w:val="-2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。</w:t>
      </w:r>
    </w:p>
    <w:p>
      <w:pPr>
        <w:spacing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2.0.4       </w:t>
      </w:r>
      <w:r>
        <w:rPr>
          <w:rFonts w:ascii="SimSun" w:hAnsi="SimSun" w:eastAsia="SimSun" w:cs="SimSun"/>
          <w:sz w:val="20"/>
          <w:szCs w:val="20"/>
          <w:spacing w:val="1"/>
        </w:rPr>
        <w:t>质量信息  </w:t>
      </w:r>
      <w:r>
        <w:rPr>
          <w:rFonts w:ascii="Times New Roman" w:hAnsi="Times New Roman" w:eastAsia="Times New Roman" w:cs="Times New Roman"/>
          <w:sz w:val="20"/>
          <w:szCs w:val="20"/>
        </w:rPr>
        <w:t>quality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</w:p>
    <w:p>
      <w:pPr>
        <w:ind w:left="429"/>
        <w:spacing w:before="9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反映工程质量和质量活动过程的数据、资料和知识。</w:t>
      </w:r>
    </w:p>
    <w:p>
      <w:pPr>
        <w:spacing w:before="59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</w:rPr>
        <w:t>2.0.5      </w:t>
      </w:r>
      <w:r>
        <w:rPr>
          <w:rFonts w:ascii="SimSun" w:hAnsi="SimSun" w:eastAsia="SimSun" w:cs="SimSun"/>
          <w:sz w:val="20"/>
          <w:szCs w:val="20"/>
          <w:spacing w:val="3"/>
        </w:rPr>
        <w:t>施工机具与设施  </w:t>
      </w:r>
      <w:r>
        <w:rPr>
          <w:rFonts w:ascii="Times New Roman" w:hAnsi="Times New Roman" w:eastAsia="Times New Roman" w:cs="Times New Roman"/>
          <w:sz w:val="20"/>
          <w:szCs w:val="20"/>
        </w:rPr>
        <w:t>construction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machinery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facilities</w:t>
      </w:r>
    </w:p>
    <w:p>
      <w:pPr>
        <w:ind w:right="119" w:firstLine="429"/>
        <w:spacing w:before="91" w:line="29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为了满足施工需要而使用的各类机械、设备、工具、临时道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路、供水排水设施、供电设施、供热设施、供气设施、通信设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施、应急救援设施、检验试验设施、装置、生产用</w:t>
      </w:r>
      <w:r>
        <w:rPr>
          <w:rFonts w:ascii="SimSun" w:hAnsi="SimSun" w:eastAsia="SimSun" w:cs="SimSun"/>
          <w:sz w:val="20"/>
          <w:szCs w:val="20"/>
          <w:spacing w:val="16"/>
        </w:rPr>
        <w:t>房(棚)、办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公用房等。</w:t>
      </w:r>
    </w:p>
    <w:p>
      <w:pPr>
        <w:spacing w:line="297" w:lineRule="auto"/>
        <w:sectPr>
          <w:footerReference w:type="default" r:id="rId16"/>
          <w:pgSz w:w="8390" w:h="11900"/>
          <w:pgMar w:top="1011" w:right="1258" w:bottom="1106" w:left="1140" w:header="0" w:footer="953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080"/>
        <w:spacing w:before="94" w:line="219" w:lineRule="auto"/>
        <w:outlineLvl w:val="0"/>
        <w:rPr>
          <w:rFonts w:ascii="SimSun" w:hAnsi="SimSun" w:eastAsia="SimSun" w:cs="SimSun"/>
          <w:sz w:val="29"/>
          <w:szCs w:val="29"/>
        </w:rPr>
      </w:pPr>
      <w:bookmarkStart w:name="bookmark123" w:id="13"/>
      <w:bookmarkEnd w:id="13"/>
      <w:bookmarkStart w:name="bookmark4" w:id="14"/>
      <w:bookmarkEnd w:id="14"/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3</w:t>
      </w:r>
      <w:r>
        <w:rPr>
          <w:rFonts w:ascii="SimSun" w:hAnsi="SimSun" w:eastAsia="SimSun" w:cs="SimSun"/>
          <w:sz w:val="29"/>
          <w:szCs w:val="29"/>
          <w:spacing w:val="130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基</w:t>
      </w:r>
      <w:r>
        <w:rPr>
          <w:rFonts w:ascii="SimSun" w:hAnsi="SimSun" w:eastAsia="SimSun" w:cs="SimSun"/>
          <w:sz w:val="29"/>
          <w:szCs w:val="29"/>
          <w:spacing w:val="-11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本</w:t>
      </w:r>
      <w:r>
        <w:rPr>
          <w:rFonts w:ascii="SimSun" w:hAnsi="SimSun" w:eastAsia="SimSun" w:cs="SimSun"/>
          <w:sz w:val="29"/>
          <w:szCs w:val="29"/>
          <w:spacing w:val="-11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规</w:t>
      </w:r>
      <w:r>
        <w:rPr>
          <w:rFonts w:ascii="SimSun" w:hAnsi="SimSun" w:eastAsia="SimSun" w:cs="SimSun"/>
          <w:sz w:val="29"/>
          <w:szCs w:val="29"/>
          <w:spacing w:val="4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2209"/>
        <w:spacing w:before="68" w:line="220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5" w:id="15"/>
      <w:bookmarkEnd w:id="15"/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3.1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一</w:t>
      </w:r>
      <w:r>
        <w:rPr>
          <w:rFonts w:ascii="SimSun" w:hAnsi="SimSun" w:eastAsia="SimSun" w:cs="SimSun"/>
          <w:sz w:val="21"/>
          <w:szCs w:val="21"/>
          <w:spacing w:val="19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般</w:t>
      </w:r>
      <w:r>
        <w:rPr>
          <w:rFonts w:ascii="SimSun" w:hAnsi="SimSun" w:eastAsia="SimSun" w:cs="SimSun"/>
          <w:sz w:val="21"/>
          <w:szCs w:val="21"/>
          <w:spacing w:val="20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规</w:t>
      </w:r>
      <w:r>
        <w:rPr>
          <w:rFonts w:ascii="SimSun" w:hAnsi="SimSun" w:eastAsia="SimSun" w:cs="SimSun"/>
          <w:sz w:val="21"/>
          <w:szCs w:val="21"/>
          <w:spacing w:val="25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定</w:t>
      </w:r>
    </w:p>
    <w:p>
      <w:pPr>
        <w:ind w:left="115" w:right="17" w:firstLine="3"/>
        <w:spacing w:before="230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3.1.1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施工企业应结合自身特点、相关方期望、应对风险和机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遇及质量管理需要，建立质量管理体系并形成文件。</w:t>
      </w:r>
    </w:p>
    <w:p>
      <w:pPr>
        <w:ind w:left="115" w:right="9" w:firstLine="3"/>
        <w:spacing w:before="70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3.1.2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施工企业应对质量管理体系的各项活动进行策划，并确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保质量管理体系有效运行。</w:t>
      </w:r>
    </w:p>
    <w:p>
      <w:pPr>
        <w:ind w:left="115" w:right="11" w:firstLine="3"/>
        <w:spacing w:before="48" w:line="25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3.1.3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施工企业应检查、分析、评价和持续改进质量管理活动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的过程和结果。</w:t>
      </w:r>
    </w:p>
    <w:p>
      <w:pPr>
        <w:ind w:left="1848"/>
        <w:spacing w:before="217" w:line="220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6" w:id="16"/>
      <w:bookmarkEnd w:id="16"/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3.2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质量方针和质量目标</w:t>
      </w:r>
    </w:p>
    <w:p>
      <w:pPr>
        <w:ind w:left="115" w:right="7"/>
        <w:spacing w:before="223" w:line="272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3"/>
        </w:rPr>
        <w:t>3.2.1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3"/>
        </w:rPr>
        <w:t>施工企业应制定质量方针并形成文</w:t>
      </w:r>
      <w:r>
        <w:rPr>
          <w:rFonts w:ascii="SimSun" w:hAnsi="SimSun" w:eastAsia="SimSun" w:cs="SimSun"/>
          <w:sz w:val="21"/>
          <w:szCs w:val="21"/>
          <w:spacing w:val="2"/>
        </w:rPr>
        <w:t>件。质量方针应体现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企业质量管理的宗旨和战略方向，在界定的质量管理体系范围内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应符合下列要求：</w:t>
      </w:r>
    </w:p>
    <w:p>
      <w:pPr>
        <w:ind w:left="536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  应依法服务于发包方，增强其满意程度；</w:t>
      </w:r>
    </w:p>
    <w:p>
      <w:pPr>
        <w:ind w:left="536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  应履行社会责任，树立企业形象和品牌；</w:t>
      </w:r>
    </w:p>
    <w:p>
      <w:pPr>
        <w:ind w:left="536"/>
        <w:spacing w:before="7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应持续改进质量管理绩效。</w:t>
      </w:r>
    </w:p>
    <w:p>
      <w:pPr>
        <w:ind w:left="115" w:right="15"/>
        <w:spacing w:before="81" w:line="237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2"/>
        </w:rPr>
        <w:t>3.2.2      </w:t>
      </w:r>
      <w:r>
        <w:rPr>
          <w:rFonts w:ascii="SimSun" w:hAnsi="SimSun" w:eastAsia="SimSun" w:cs="SimSun"/>
          <w:sz w:val="21"/>
          <w:szCs w:val="21"/>
          <w:spacing w:val="2"/>
        </w:rPr>
        <w:t>最高管理者应对质量方针进行定期评审，根据需要进行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修订。质量方针应在企业内部得到沟通，并可为相关方所获得。</w:t>
      </w:r>
    </w:p>
    <w:p>
      <w:pPr>
        <w:ind w:left="115" w:right="18" w:firstLine="3"/>
        <w:spacing w:before="7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3.2.3</w:t>
      </w:r>
      <w:r>
        <w:rPr>
          <w:rFonts w:ascii="SimSun" w:hAnsi="SimSun" w:eastAsia="SimSun" w:cs="SimSun"/>
          <w:sz w:val="21"/>
          <w:szCs w:val="21"/>
          <w:spacing w:val="1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施工企业应根据质量方针制定质量目标，明确企业质量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管理应达到的水平，质量目标应与企业发展目标相适应。</w:t>
      </w:r>
    </w:p>
    <w:p>
      <w:pPr>
        <w:ind w:left="115" w:right="16"/>
        <w:spacing w:before="8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4"/>
        </w:rPr>
        <w:t>3.2.4     </w:t>
      </w:r>
      <w:r>
        <w:rPr>
          <w:rFonts w:ascii="SimSun" w:hAnsi="SimSun" w:eastAsia="SimSun" w:cs="SimSun"/>
          <w:sz w:val="21"/>
          <w:szCs w:val="21"/>
          <w:spacing w:val="4"/>
        </w:rPr>
        <w:t>施工企业应建立和实施质量目标管理制度。质量目标应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分解到相关管理职能、层次和过程，并定期进行考核。</w:t>
      </w:r>
    </w:p>
    <w:p>
      <w:pPr>
        <w:ind w:left="1549"/>
        <w:spacing w:before="228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7" w:id="17"/>
      <w:bookmarkEnd w:id="17"/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3.3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质量管理体系的策划和建立</w:t>
      </w:r>
    </w:p>
    <w:p>
      <w:pPr>
        <w:ind w:left="115" w:right="13" w:firstLine="3"/>
        <w:spacing w:before="225" w:line="2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3.3.1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施工企业应分析内外部环境，确定与企业发展目标和战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略方向相关的影响质量管理体系的关键因素，明确质量管理体系</w:t>
      </w:r>
    </w:p>
    <w:p>
      <w:pPr>
        <w:spacing w:line="283" w:lineRule="auto"/>
        <w:sectPr>
          <w:footerReference w:type="default" r:id="rId17"/>
          <w:pgSz w:w="8560" w:h="12020"/>
          <w:pgMar w:top="1021" w:right="1284" w:bottom="686" w:left="1284" w:header="0" w:footer="49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right="179"/>
        <w:spacing w:before="187" w:line="281" w:lineRule="auto"/>
        <w:rPr>
          <w:rFonts w:ascii="SimSun" w:hAnsi="SimSun" w:eastAsia="SimSun" w:cs="SimSun"/>
          <w:sz w:val="21"/>
          <w:szCs w:val="21"/>
        </w:rPr>
      </w:pPr>
      <w:bookmarkStart w:name="bookmark124" w:id="18"/>
      <w:bookmarkEnd w:id="18"/>
      <w:r>
        <w:rPr>
          <w:rFonts w:ascii="SimSun" w:hAnsi="SimSun" w:eastAsia="SimSun" w:cs="SimSun"/>
          <w:sz w:val="21"/>
          <w:szCs w:val="21"/>
          <w:spacing w:val="-1"/>
        </w:rPr>
        <w:t>相关方的需求及期望，界定质量管理体系的适用范围，并对改进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机会进行识别。</w:t>
      </w:r>
    </w:p>
    <w:p>
      <w:pPr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3.3.2  施工企业应根据质量管理体系</w:t>
      </w:r>
      <w:r>
        <w:rPr>
          <w:rFonts w:ascii="SimSun" w:hAnsi="SimSun" w:eastAsia="SimSun" w:cs="SimSun"/>
          <w:sz w:val="21"/>
          <w:szCs w:val="21"/>
          <w:spacing w:val="-1"/>
        </w:rPr>
        <w:t>范围确定质量管理内容。</w:t>
      </w:r>
    </w:p>
    <w:p>
      <w:pPr>
        <w:ind w:right="155"/>
        <w:spacing w:before="49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3.3.3  施工企业应进行质量管理体系策划，确定风险</w:t>
      </w:r>
      <w:r>
        <w:rPr>
          <w:rFonts w:ascii="SimSun" w:hAnsi="SimSun" w:eastAsia="SimSun" w:cs="SimSun"/>
          <w:sz w:val="21"/>
          <w:szCs w:val="21"/>
          <w:spacing w:val="3"/>
        </w:rPr>
        <w:t>和机遇的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应对措施，评估潜在影响，使质量管理体系满足适宜性、充分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性、有效性的要求。策划应包括下列内容：</w:t>
      </w:r>
    </w:p>
    <w:p>
      <w:pPr>
        <w:ind w:left="433"/>
        <w:spacing w:before="8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1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质量管理活动及相互关系；</w:t>
      </w:r>
    </w:p>
    <w:p>
      <w:pPr>
        <w:ind w:left="433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质量管理组织机构与职责；</w:t>
      </w:r>
    </w:p>
    <w:p>
      <w:pPr>
        <w:ind w:left="433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质量管理制度；</w:t>
      </w:r>
    </w:p>
    <w:p>
      <w:pPr>
        <w:ind w:left="433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4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质量管理所需的资源。</w:t>
      </w:r>
    </w:p>
    <w:p>
      <w:pPr>
        <w:ind w:right="155" w:firstLine="3"/>
        <w:spacing w:before="80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4"/>
        </w:rPr>
        <w:t>3.3.4</w:t>
      </w:r>
      <w:r>
        <w:rPr>
          <w:rFonts w:ascii="SimSun" w:hAnsi="SimSun" w:eastAsia="SimSun" w:cs="SimSun"/>
          <w:sz w:val="21"/>
          <w:szCs w:val="21"/>
          <w:spacing w:val="10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施工企业应明确质量管理体系所需的知识，</w:t>
      </w:r>
      <w:r>
        <w:rPr>
          <w:rFonts w:ascii="SimSun" w:hAnsi="SimSun" w:eastAsia="SimSun" w:cs="SimSun"/>
          <w:sz w:val="21"/>
          <w:szCs w:val="21"/>
          <w:spacing w:val="3"/>
        </w:rPr>
        <w:t>规定获取知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识的渠道、方法、时机和程序，并进行知识更新。</w:t>
      </w:r>
    </w:p>
    <w:p>
      <w:pPr>
        <w:ind w:right="163" w:firstLine="3"/>
        <w:spacing w:before="62" w:line="25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3.3.5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对质量管理体系变更进行策划时，施工企业应识别和评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价变更的风险与机遇，并保持其连续性和完整性。</w:t>
      </w:r>
    </w:p>
    <w:p>
      <w:pPr>
        <w:ind w:left="3"/>
        <w:spacing w:before="6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3.3.6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施工企业质量管理体系文件</w:t>
      </w:r>
      <w:r>
        <w:rPr>
          <w:rFonts w:ascii="SimSun" w:hAnsi="SimSun" w:eastAsia="SimSun" w:cs="SimSun"/>
          <w:sz w:val="21"/>
          <w:szCs w:val="21"/>
          <w:spacing w:val="-2"/>
        </w:rPr>
        <w:t>应包括下列内容：</w:t>
      </w:r>
    </w:p>
    <w:p>
      <w:pPr>
        <w:ind w:left="430"/>
        <w:spacing w:before="7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  质量方针和目标；</w:t>
      </w:r>
    </w:p>
    <w:p>
      <w:pPr>
        <w:ind w:left="430"/>
        <w:spacing w:before="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  质量管理体系范围及说明；</w:t>
      </w:r>
    </w:p>
    <w:p>
      <w:pPr>
        <w:ind w:left="43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质量管理制度；</w:t>
      </w:r>
    </w:p>
    <w:p>
      <w:pPr>
        <w:ind w:left="43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  质量管理作业文件；</w:t>
      </w:r>
    </w:p>
    <w:p>
      <w:pPr>
        <w:ind w:left="43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5  质量管理活动记录。</w:t>
      </w:r>
    </w:p>
    <w:p>
      <w:pPr>
        <w:ind w:right="155"/>
        <w:spacing w:before="60" w:line="30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3"/>
        </w:rPr>
        <w:t>3.3.7      </w:t>
      </w:r>
      <w:r>
        <w:rPr>
          <w:rFonts w:ascii="SimSun" w:hAnsi="SimSun" w:eastAsia="SimSun" w:cs="SimSun"/>
          <w:sz w:val="21"/>
          <w:szCs w:val="21"/>
          <w:spacing w:val="3"/>
        </w:rPr>
        <w:t>施工企业应确定与质量管理体系有关的沟通活动，对沟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通的对象、时机、内容、步骤、方式、责任人作出规定。</w:t>
      </w:r>
    </w:p>
    <w:p>
      <w:pPr>
        <w:ind w:left="1463"/>
        <w:spacing w:before="115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8" w:id="19"/>
      <w:bookmarkEnd w:id="19"/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3.4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质量管理体系的实施和改进</w:t>
      </w:r>
    </w:p>
    <w:p>
      <w:pPr>
        <w:ind w:right="86"/>
        <w:spacing w:before="212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3.4.1  施工企业应确定并提供质量管理体系运行所需的人员、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技术、资金、设备、设施、信息和其他资源，工程和服务所需的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环境应满足要求。</w:t>
      </w:r>
    </w:p>
    <w:p>
      <w:pPr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3.4.2  施工企业应集成实施质量管理体系的各项要求。</w:t>
      </w:r>
    </w:p>
    <w:p>
      <w:pPr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3.4.3  施工企业应建立质量管理体系的检查和监督机制。</w:t>
      </w:r>
    </w:p>
    <w:p>
      <w:pPr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3.4.4      </w:t>
      </w:r>
      <w:r>
        <w:rPr>
          <w:rFonts w:ascii="SimSun" w:hAnsi="SimSun" w:eastAsia="SimSun" w:cs="SimSun"/>
          <w:sz w:val="21"/>
          <w:szCs w:val="21"/>
        </w:rPr>
        <w:t>施工企业应评审和改进质量管</w:t>
      </w:r>
      <w:r>
        <w:rPr>
          <w:rFonts w:ascii="SimSun" w:hAnsi="SimSun" w:eastAsia="SimSun" w:cs="SimSun"/>
          <w:sz w:val="21"/>
          <w:szCs w:val="21"/>
          <w:spacing w:val="-1"/>
        </w:rPr>
        <w:t>理体系的有效性和效率。</w:t>
      </w:r>
    </w:p>
    <w:p>
      <w:pPr>
        <w:spacing w:line="219" w:lineRule="auto"/>
        <w:sectPr>
          <w:footerReference w:type="default" r:id="rId18"/>
          <w:pgSz w:w="8390" w:h="11900"/>
          <w:pgMar w:top="1011" w:right="1258" w:bottom="1089" w:left="1079" w:header="0" w:footer="94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054"/>
        <w:spacing w:before="68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9" w:id="20"/>
      <w:bookmarkEnd w:id="20"/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3.5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文件和记录管理</w:t>
      </w:r>
    </w:p>
    <w:p>
      <w:pPr>
        <w:ind w:left="101" w:right="76" w:firstLine="3"/>
        <w:spacing w:before="224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3.5.1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施工企业应建立并实施文件和记录管理制度，</w:t>
      </w:r>
      <w:r>
        <w:rPr>
          <w:rFonts w:ascii="SimSun" w:hAnsi="SimSun" w:eastAsia="SimSun" w:cs="SimSun"/>
          <w:sz w:val="21"/>
          <w:szCs w:val="21"/>
          <w:spacing w:val="2"/>
        </w:rPr>
        <w:t>明确文件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和记录管理的范围、流程、职责和要求。</w:t>
      </w:r>
    </w:p>
    <w:p>
      <w:pPr>
        <w:ind w:left="104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3.5.2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文件管理应符合下列规定：</w:t>
      </w:r>
    </w:p>
    <w:p>
      <w:pPr>
        <w:ind w:left="504"/>
        <w:spacing w:before="5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1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文件应经审批后方可发布；</w:t>
      </w:r>
    </w:p>
    <w:p>
      <w:pPr>
        <w:ind w:left="101" w:right="72" w:firstLine="402"/>
        <w:spacing w:before="64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4"/>
        </w:rPr>
        <w:t>2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应根据质量管理需要对文件的适用性进行评审，必要时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进行修订并重新审批、发布；</w:t>
      </w:r>
    </w:p>
    <w:p>
      <w:pPr>
        <w:ind w:left="101" w:firstLine="402"/>
        <w:spacing w:before="62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3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应识别并获取相关法律法规、标准规范及其他外来文件，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控制其发放；</w:t>
      </w:r>
    </w:p>
    <w:p>
      <w:pPr>
        <w:ind w:left="504"/>
        <w:spacing w:before="7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4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应确保在使用场所获得所需文件的适用版本；</w:t>
      </w:r>
    </w:p>
    <w:p>
      <w:pPr>
        <w:ind w:left="504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5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应保证相关人员明确其活动所依据的文件；</w:t>
      </w:r>
    </w:p>
    <w:p>
      <w:pPr>
        <w:ind w:left="504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6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应将作废文件撤出使用场所或加以标识。</w:t>
      </w:r>
    </w:p>
    <w:p>
      <w:pPr>
        <w:ind w:left="101"/>
        <w:spacing w:before="81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3.5.3  施工企业应明确记录管理过程，规定</w:t>
      </w:r>
      <w:r>
        <w:rPr>
          <w:rFonts w:ascii="SimSun" w:hAnsi="SimSun" w:eastAsia="SimSun" w:cs="SimSun"/>
          <w:sz w:val="21"/>
          <w:szCs w:val="21"/>
          <w:spacing w:val="5"/>
        </w:rPr>
        <w:t>记录填写、标识、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收集、保管、检索、保存期限和处置要求。对存档记录的管理应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符合档案管理的有关规定。</w:t>
      </w:r>
    </w:p>
    <w:p>
      <w:pPr>
        <w:spacing w:line="274" w:lineRule="auto"/>
        <w:sectPr>
          <w:footerReference w:type="default" r:id="rId19"/>
          <w:pgSz w:w="8390" w:h="11900"/>
          <w:pgMar w:top="1011" w:right="1074" w:bottom="569" w:left="1258" w:header="0" w:footer="42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1760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bookmark125" w:id="21"/>
      <w:bookmarkEnd w:id="21"/>
      <w:bookmarkStart w:name="bookmark10" w:id="22"/>
      <w:bookmarkEnd w:id="22"/>
      <w:r>
        <w:rPr>
          <w:rFonts w:ascii="SimSun" w:hAnsi="SimSun" w:eastAsia="SimSun" w:cs="SimSun"/>
          <w:sz w:val="28"/>
          <w:szCs w:val="28"/>
          <w:spacing w:val="-2"/>
        </w:rPr>
        <w:t>4  组织机构和职责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2113"/>
        <w:spacing w:before="68" w:line="221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11" w:id="23"/>
      <w:bookmarkEnd w:id="23"/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4.1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一</w:t>
      </w:r>
      <w:r>
        <w:rPr>
          <w:rFonts w:ascii="SimHei" w:hAnsi="SimHei" w:eastAsia="SimHei" w:cs="SimHei"/>
          <w:sz w:val="21"/>
          <w:szCs w:val="21"/>
          <w:spacing w:val="-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般</w:t>
      </w:r>
      <w:r>
        <w:rPr>
          <w:rFonts w:ascii="SimHei" w:hAnsi="SimHei" w:eastAsia="SimHei" w:cs="SimHei"/>
          <w:sz w:val="21"/>
          <w:szCs w:val="21"/>
          <w:spacing w:val="8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规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定</w:t>
      </w:r>
    </w:p>
    <w:p>
      <w:pPr>
        <w:ind w:right="107"/>
        <w:spacing w:before="233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4.1.1</w:t>
      </w:r>
      <w:r>
        <w:rPr>
          <w:rFonts w:ascii="SimSun" w:hAnsi="SimSun" w:eastAsia="SimSun" w:cs="SimSun"/>
          <w:sz w:val="21"/>
          <w:szCs w:val="21"/>
          <w:spacing w:val="10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施工企业应建立质量管理体系的组织机构，配备相应质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量管理人员。</w:t>
      </w:r>
    </w:p>
    <w:p>
      <w:pPr>
        <w:ind w:right="124"/>
        <w:spacing w:before="71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4.1.2</w:t>
      </w:r>
      <w:r>
        <w:rPr>
          <w:rFonts w:ascii="SimSun" w:hAnsi="SimSun" w:eastAsia="SimSun" w:cs="SimSun"/>
          <w:sz w:val="21"/>
          <w:szCs w:val="21"/>
          <w:spacing w:val="9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施工企业应规定相关管理层次、部门、岗位的质量管理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职责，界定范围、明确责任和授予权限，并形成文件。</w:t>
      </w:r>
    </w:p>
    <w:p>
      <w:pPr>
        <w:ind w:left="2113"/>
        <w:spacing w:before="217" w:line="222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12" w:id="24"/>
      <w:bookmarkEnd w:id="24"/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4.2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组</w:t>
      </w:r>
      <w:r>
        <w:rPr>
          <w:rFonts w:ascii="SimHei" w:hAnsi="SimHei" w:eastAsia="SimHei" w:cs="SimHei"/>
          <w:sz w:val="21"/>
          <w:szCs w:val="21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织</w:t>
      </w:r>
      <w:r>
        <w:rPr>
          <w:rFonts w:ascii="SimHei" w:hAnsi="SimHei" w:eastAsia="SimHei" w:cs="SimHei"/>
          <w:sz w:val="21"/>
          <w:szCs w:val="21"/>
          <w:spacing w:val="-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机</w:t>
      </w:r>
      <w:r>
        <w:rPr>
          <w:rFonts w:ascii="SimHei" w:hAnsi="SimHei" w:eastAsia="SimHei" w:cs="SimHei"/>
          <w:sz w:val="21"/>
          <w:szCs w:val="21"/>
          <w:spacing w:val="5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构</w:t>
      </w:r>
    </w:p>
    <w:p>
      <w:pPr>
        <w:ind w:right="87" w:firstLine="3"/>
        <w:spacing w:before="210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4"/>
        </w:rPr>
        <w:t>4.2.1</w:t>
      </w:r>
      <w:r>
        <w:rPr>
          <w:rFonts w:ascii="SimSun" w:hAnsi="SimSun" w:eastAsia="SimSun" w:cs="SimSun"/>
          <w:sz w:val="21"/>
          <w:szCs w:val="21"/>
          <w:spacing w:val="1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施工企业应设立质量管理部门，并规定其组织和协调质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量管理工作的职能。</w:t>
      </w:r>
    </w:p>
    <w:p>
      <w:pPr>
        <w:ind w:right="99" w:firstLine="3"/>
        <w:spacing w:before="61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4"/>
        </w:rPr>
        <w:t>4.2.2</w:t>
      </w:r>
      <w:r>
        <w:rPr>
          <w:rFonts w:ascii="SimSun" w:hAnsi="SimSun" w:eastAsia="SimSun" w:cs="SimSun"/>
          <w:sz w:val="21"/>
          <w:szCs w:val="21"/>
          <w:spacing w:val="10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项目部应根据工程需要和规定要求，设置相应的质量管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理部门或岗位。</w:t>
      </w:r>
    </w:p>
    <w:p>
      <w:pPr>
        <w:ind w:right="121" w:firstLine="3"/>
        <w:spacing w:before="60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4.2.3</w:t>
      </w:r>
      <w:r>
        <w:rPr>
          <w:rFonts w:ascii="SimSun" w:hAnsi="SimSun" w:eastAsia="SimSun" w:cs="SimSun"/>
          <w:sz w:val="21"/>
          <w:szCs w:val="21"/>
          <w:spacing w:val="10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各层次质量管理部门和岗位的设置，应满足资源与需求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匹配、责任与权利一致的要求。</w:t>
      </w:r>
    </w:p>
    <w:p>
      <w:pPr>
        <w:ind w:left="1733"/>
        <w:spacing w:before="216" w:line="221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13" w:id="25"/>
      <w:bookmarkEnd w:id="25"/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4.3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2"/>
        </w:rPr>
        <w:t>领导作用与管理职责</w:t>
      </w:r>
    </w:p>
    <w:p>
      <w:pPr>
        <w:ind w:right="46"/>
        <w:spacing w:before="214" w:line="278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4.3.1     </w:t>
      </w:r>
      <w:r>
        <w:rPr>
          <w:rFonts w:ascii="SimSun" w:hAnsi="SimSun" w:eastAsia="SimSun" w:cs="SimSun"/>
          <w:sz w:val="21"/>
          <w:szCs w:val="21"/>
          <w:spacing w:val="1"/>
        </w:rPr>
        <w:t>最高管理者应证实其对质</w:t>
      </w:r>
      <w:r>
        <w:rPr>
          <w:rFonts w:ascii="SimSun" w:hAnsi="SimSun" w:eastAsia="SimSun" w:cs="SimSun"/>
          <w:sz w:val="21"/>
          <w:szCs w:val="21"/>
        </w:rPr>
        <w:t>量管理体系的领导作用和承诺， </w:t>
      </w:r>
      <w:r>
        <w:rPr>
          <w:rFonts w:ascii="SimSun" w:hAnsi="SimSun" w:eastAsia="SimSun" w:cs="SimSun"/>
          <w:sz w:val="21"/>
          <w:szCs w:val="21"/>
          <w:spacing w:val="-1"/>
        </w:rPr>
        <w:t>确保质量管理体系适应市场竞争和企业发展的需要，其管理职责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应包括下列内容：</w:t>
      </w:r>
    </w:p>
    <w:p>
      <w:pPr>
        <w:ind w:left="430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1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组织质量管理体系策划；</w:t>
      </w:r>
    </w:p>
    <w:p>
      <w:pPr>
        <w:ind w:left="430"/>
        <w:spacing w:before="7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  组织制定、批准质量方针和目标；</w:t>
      </w:r>
    </w:p>
    <w:p>
      <w:pPr>
        <w:ind w:left="430"/>
        <w:spacing w:before="5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3  确保质量管理体系要求融入企业的业务过程；</w:t>
      </w:r>
    </w:p>
    <w:p>
      <w:pPr>
        <w:ind w:left="430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  促进使用过程方法和基于风险的思维；</w:t>
      </w:r>
    </w:p>
    <w:p>
      <w:pPr>
        <w:ind w:left="43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5  建立质量管理的组织机构；</w:t>
      </w:r>
    </w:p>
    <w:p>
      <w:pPr>
        <w:ind w:left="430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6  提升员工的质量意识和能力；</w:t>
      </w:r>
    </w:p>
    <w:p>
      <w:pPr>
        <w:ind w:left="43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7  确定和配备质量管理所需的资源；</w:t>
      </w:r>
    </w:p>
    <w:p>
      <w:pPr>
        <w:spacing w:line="219" w:lineRule="auto"/>
        <w:sectPr>
          <w:footerReference w:type="default" r:id="rId20"/>
          <w:pgSz w:w="8390" w:h="11900"/>
          <w:pgMar w:top="1011" w:right="1258" w:bottom="1108" w:left="1129" w:header="0" w:footer="95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524"/>
        <w:spacing w:before="68" w:line="219" w:lineRule="auto"/>
        <w:rPr>
          <w:rFonts w:ascii="SimSun" w:hAnsi="SimSun" w:eastAsia="SimSun" w:cs="SimSun"/>
          <w:sz w:val="21"/>
          <w:szCs w:val="21"/>
        </w:rPr>
      </w:pPr>
      <w:bookmarkStart w:name="bookmark126" w:id="26"/>
      <w:bookmarkEnd w:id="26"/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8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支持其他管理者履行其相关领域的职责；</w:t>
      </w:r>
    </w:p>
    <w:p>
      <w:pPr>
        <w:ind w:left="524"/>
        <w:spacing w:before="68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9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实施、评价并改进质量管理体系；</w:t>
      </w:r>
    </w:p>
    <w:p>
      <w:pPr>
        <w:ind w:left="524"/>
        <w:spacing w:before="6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10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 确保实现质量管理体系的预期结果。</w:t>
      </w:r>
    </w:p>
    <w:p>
      <w:pPr>
        <w:ind w:left="91" w:right="85" w:firstLine="3"/>
        <w:spacing w:before="70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4.3.2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施工企业可在最高管理层中设置管理者代表。管理者代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表宜由最高管理者指定，其管理职责应包括下列内容：</w:t>
      </w:r>
    </w:p>
    <w:p>
      <w:pPr>
        <w:ind w:left="524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应协助最高管理者实现其职责；</w:t>
      </w:r>
    </w:p>
    <w:p>
      <w:pPr>
        <w:ind w:left="524"/>
        <w:spacing w:before="8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应协调质量管理体系的相关活动；</w:t>
      </w:r>
    </w:p>
    <w:p>
      <w:pPr>
        <w:spacing w:before="66" w:line="218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3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应向最高管理者报告质量管理体系的绩效和改进的需求；</w:t>
      </w:r>
    </w:p>
    <w:p>
      <w:pPr>
        <w:ind w:left="524"/>
        <w:spacing w:before="6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4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应落实质量管理体系与外部联系的有关事宜。</w:t>
      </w:r>
    </w:p>
    <w:p>
      <w:pPr>
        <w:ind w:left="91" w:right="84" w:firstLine="3"/>
        <w:spacing w:before="70" w:line="26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4.3.3</w:t>
      </w:r>
      <w:r>
        <w:rPr>
          <w:rFonts w:ascii="SimSun" w:hAnsi="SimSun" w:eastAsia="SimSun" w:cs="SimSun"/>
          <w:sz w:val="21"/>
          <w:szCs w:val="21"/>
          <w:spacing w:val="10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项目经理应确保工程项目质量管理的有效性</w:t>
      </w:r>
      <w:r>
        <w:rPr>
          <w:rFonts w:ascii="SimSun" w:hAnsi="SimSun" w:eastAsia="SimSun" w:cs="SimSun"/>
          <w:sz w:val="21"/>
          <w:szCs w:val="21"/>
          <w:spacing w:val="2"/>
        </w:rPr>
        <w:t>，其管理职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责应包括下列内容：</w:t>
      </w:r>
    </w:p>
    <w:p>
      <w:pPr>
        <w:ind w:left="52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  应建立健全项目管理组织和质量管理制度；</w:t>
      </w:r>
    </w:p>
    <w:p>
      <w:pPr>
        <w:ind w:left="521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  应组织实施工程项目质量管理策划；</w:t>
      </w:r>
    </w:p>
    <w:p>
      <w:pPr>
        <w:ind w:left="521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3  应落实项目质量目标实现所需资源；</w:t>
      </w:r>
    </w:p>
    <w:p>
      <w:pPr>
        <w:ind w:left="521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  应组织实施过程质量控制和检查验收；</w:t>
      </w:r>
    </w:p>
    <w:p>
      <w:pPr>
        <w:ind w:left="521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  应履行合同约定的其他事项。</w:t>
      </w:r>
    </w:p>
    <w:p>
      <w:pPr>
        <w:ind w:left="91" w:right="78" w:firstLine="3"/>
        <w:spacing w:before="110" w:line="24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4.3.4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施工企业质量管理有关部门、岗位的质量</w:t>
      </w:r>
      <w:r>
        <w:rPr>
          <w:rFonts w:ascii="SimSun" w:hAnsi="SimSun" w:eastAsia="SimSun" w:cs="SimSun"/>
          <w:sz w:val="21"/>
          <w:szCs w:val="21"/>
          <w:spacing w:val="2"/>
        </w:rPr>
        <w:t>管理职责应与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管理需求一致，并传递到各相关层次。</w:t>
      </w:r>
    </w:p>
    <w:p>
      <w:pPr>
        <w:ind w:left="91" w:right="84" w:firstLine="3"/>
        <w:spacing w:before="51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4.3.5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当组织机构发生变化时，施</w:t>
      </w:r>
      <w:r>
        <w:rPr>
          <w:rFonts w:ascii="SimSun" w:hAnsi="SimSun" w:eastAsia="SimSun" w:cs="SimSun"/>
          <w:sz w:val="21"/>
          <w:szCs w:val="21"/>
          <w:spacing w:val="2"/>
        </w:rPr>
        <w:t>工企业应对部门和岗位的管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理职责进行相应调整，并确保相关文件进行更新和发布。</w:t>
      </w:r>
    </w:p>
    <w:p>
      <w:pPr>
        <w:spacing w:line="250" w:lineRule="auto"/>
        <w:sectPr>
          <w:footerReference w:type="default" r:id="rId21"/>
          <w:pgSz w:w="8390" w:h="11900"/>
          <w:pgMar w:top="1011" w:right="1084" w:bottom="606" w:left="1258" w:header="0" w:footer="38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1904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bookmark127" w:id="27"/>
      <w:bookmarkEnd w:id="27"/>
      <w:bookmarkStart w:name="bookmark14" w:id="28"/>
      <w:bookmarkEnd w:id="28"/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8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人力资源管理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2092"/>
        <w:spacing w:before="68" w:line="220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15" w:id="29"/>
      <w:bookmarkEnd w:id="29"/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5.1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一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般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规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定</w:t>
      </w:r>
    </w:p>
    <w:p>
      <w:pPr>
        <w:ind w:right="174"/>
        <w:spacing w:before="212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5.1.1</w:t>
      </w:r>
      <w:r>
        <w:rPr>
          <w:rFonts w:ascii="SimSun" w:hAnsi="SimSun" w:eastAsia="SimSun" w:cs="SimSun"/>
          <w:sz w:val="21"/>
          <w:szCs w:val="21"/>
          <w:spacing w:val="10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施工企业应建立并实施人力资源管理制度，对质量管理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人员配置和培训作出规定。</w:t>
      </w:r>
    </w:p>
    <w:p>
      <w:pPr>
        <w:ind w:right="169"/>
        <w:spacing w:before="49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5.1.2     </w:t>
      </w:r>
      <w:r>
        <w:rPr>
          <w:rFonts w:ascii="SimSun" w:hAnsi="SimSun" w:eastAsia="SimSun" w:cs="SimSun"/>
          <w:sz w:val="21"/>
          <w:szCs w:val="21"/>
          <w:spacing w:val="4"/>
        </w:rPr>
        <w:t>施工企业的人力资源规划应满足员工职业发展和质量管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理需要。</w:t>
      </w:r>
    </w:p>
    <w:p>
      <w:pPr>
        <w:ind w:left="2053"/>
        <w:spacing w:before="226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16" w:id="30"/>
      <w:bookmarkEnd w:id="30"/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5.2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人力资源配置</w:t>
      </w:r>
    </w:p>
    <w:p>
      <w:pPr>
        <w:ind w:right="165" w:firstLine="3"/>
        <w:spacing w:before="205"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5.2.1</w:t>
      </w:r>
      <w:r>
        <w:rPr>
          <w:rFonts w:ascii="SimSun" w:hAnsi="SimSun" w:eastAsia="SimSun" w:cs="SimSun"/>
          <w:sz w:val="21"/>
          <w:szCs w:val="21"/>
          <w:spacing w:val="10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施工企业应以文件的形式明确与质量管理岗位相适应的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人员能力要求，其要求应包括下列内容：</w:t>
      </w:r>
    </w:p>
    <w:p>
      <w:pPr>
        <w:ind w:left="42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1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 教育程度；</w:t>
      </w:r>
    </w:p>
    <w:p>
      <w:pPr>
        <w:ind w:left="423"/>
        <w:spacing w:before="7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2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工作经验；</w:t>
      </w:r>
    </w:p>
    <w:p>
      <w:pPr>
        <w:ind w:left="423"/>
        <w:spacing w:before="7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培训规定。</w:t>
      </w:r>
    </w:p>
    <w:p>
      <w:pPr>
        <w:ind w:right="169"/>
        <w:spacing w:before="68" w:line="247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3"/>
        </w:rPr>
        <w:t>5.2.2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3"/>
        </w:rPr>
        <w:t>施工企业应根据质量管理需求配备相应的管理、技术及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作业人员。</w:t>
      </w:r>
    </w:p>
    <w:p>
      <w:pPr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5.2.3  各层次管理者应使与质量有关的人员意识到：</w:t>
      </w:r>
    </w:p>
    <w:p>
      <w:pPr>
        <w:ind w:right="96" w:firstLine="420"/>
        <w:spacing w:before="59" w:line="25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质量方针和质量目标的重要性，对质量管理有效性的贡献，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偏离质量管理要求的后果。</w:t>
      </w:r>
    </w:p>
    <w:p>
      <w:pPr>
        <w:ind w:right="76"/>
        <w:spacing w:before="3" w:line="289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7"/>
        </w:rPr>
        <w:t>5.2.4    </w:t>
      </w:r>
      <w:r>
        <w:rPr>
          <w:rFonts w:ascii="SimSun" w:hAnsi="SimSun" w:eastAsia="SimSun" w:cs="SimSun"/>
          <w:sz w:val="21"/>
          <w:szCs w:val="21"/>
          <w:spacing w:val="7"/>
        </w:rPr>
        <w:t>施工企业应建立员工考核制度，规定</w:t>
      </w:r>
      <w:r>
        <w:rPr>
          <w:rFonts w:ascii="SimSun" w:hAnsi="SimSun" w:eastAsia="SimSun" w:cs="SimSun"/>
          <w:sz w:val="21"/>
          <w:szCs w:val="21"/>
          <w:spacing w:val="6"/>
        </w:rPr>
        <w:t>考核内容、标准、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方式、频次，并将考核结果作为人力资源管理评价和质量管理改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进的依据。</w:t>
      </w:r>
    </w:p>
    <w:p>
      <w:pPr>
        <w:ind w:left="2273"/>
        <w:spacing w:before="166" w:line="220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17" w:id="31"/>
      <w:bookmarkEnd w:id="31"/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5.3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培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训</w:t>
      </w:r>
    </w:p>
    <w:p>
      <w:pPr>
        <w:ind w:right="158"/>
        <w:spacing w:before="222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5.3.1  施工企业应识别培训需求，制定员工培训计划，对培训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对象、内容、方式及时间做出安排。</w:t>
      </w:r>
    </w:p>
    <w:p>
      <w:pPr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5.3.2  施工企业对员工的培训应包括下列内容：</w:t>
      </w:r>
    </w:p>
    <w:p>
      <w:pPr>
        <w:spacing w:line="219" w:lineRule="auto"/>
        <w:sectPr>
          <w:footerReference w:type="default" r:id="rId22"/>
          <w:pgSz w:w="8390" w:h="11900"/>
          <w:pgMar w:top="1011" w:right="1258" w:bottom="1146" w:left="1090" w:header="0" w:footer="956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526"/>
        <w:spacing w:before="69" w:line="220" w:lineRule="auto"/>
        <w:rPr>
          <w:rFonts w:ascii="SimSun" w:hAnsi="SimSun" w:eastAsia="SimSun" w:cs="SimSun"/>
          <w:sz w:val="21"/>
          <w:szCs w:val="21"/>
        </w:rPr>
      </w:pPr>
      <w:bookmarkStart w:name="bookmark128" w:id="32"/>
      <w:bookmarkEnd w:id="32"/>
      <w:r>
        <w:rPr>
          <w:rFonts w:ascii="SimSun" w:hAnsi="SimSun" w:eastAsia="SimSun" w:cs="SimSun"/>
          <w:sz w:val="21"/>
          <w:szCs w:val="21"/>
          <w:spacing w:val="-4"/>
        </w:rPr>
        <w:t>1  质量方针、目标及质量意识；</w:t>
      </w:r>
    </w:p>
    <w:p>
      <w:pPr>
        <w:ind w:left="526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  相关法律法规和国家现行标准；</w:t>
      </w:r>
    </w:p>
    <w:p>
      <w:pPr>
        <w:ind w:left="526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3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质量管理制度；</w:t>
      </w:r>
    </w:p>
    <w:p>
      <w:pPr>
        <w:ind w:left="526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  专业知识、作业要求；</w:t>
      </w:r>
    </w:p>
    <w:p>
      <w:pPr>
        <w:ind w:left="526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5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继续教育。</w:t>
      </w:r>
    </w:p>
    <w:p>
      <w:pPr>
        <w:ind w:left="115"/>
        <w:spacing w:before="10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5.3.3  根据岗位特点和需求，施工企业宜分层分类实施培训。</w:t>
      </w:r>
    </w:p>
    <w:p>
      <w:pPr>
        <w:ind w:left="115" w:right="7"/>
        <w:spacing w:before="12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4"/>
        </w:rPr>
        <w:t>5.3.4    </w:t>
      </w:r>
      <w:r>
        <w:rPr>
          <w:rFonts w:ascii="SimSun" w:hAnsi="SimSun" w:eastAsia="SimSun" w:cs="SimSun"/>
          <w:sz w:val="21"/>
          <w:szCs w:val="21"/>
          <w:spacing w:val="4"/>
        </w:rPr>
        <w:t>施工企业应对培训效果进行评价，并保存</w:t>
      </w:r>
      <w:r>
        <w:rPr>
          <w:rFonts w:ascii="SimSun" w:hAnsi="SimSun" w:eastAsia="SimSun" w:cs="SimSun"/>
          <w:sz w:val="21"/>
          <w:szCs w:val="21"/>
          <w:spacing w:val="3"/>
        </w:rPr>
        <w:t>相应记录。评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价结果应用于改进培训的有效性。</w:t>
      </w:r>
    </w:p>
    <w:p>
      <w:pPr>
        <w:spacing w:line="266" w:lineRule="auto"/>
        <w:sectPr>
          <w:footerReference w:type="default" r:id="rId23"/>
          <w:pgSz w:w="8560" w:h="12020"/>
          <w:pgMar w:top="1021" w:right="1284" w:bottom="591" w:left="1284" w:header="0" w:footer="44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753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bookmark129" w:id="33"/>
      <w:bookmarkEnd w:id="33"/>
      <w:bookmarkStart w:name="bookmark18" w:id="34"/>
      <w:bookmarkEnd w:id="34"/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6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投标及合同管理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2103"/>
        <w:spacing w:before="68" w:line="220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19" w:id="35"/>
      <w:bookmarkEnd w:id="35"/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6.1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一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般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规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定</w:t>
      </w:r>
    </w:p>
    <w:p>
      <w:pPr>
        <w:ind w:right="123" w:firstLine="3"/>
        <w:spacing w:before="241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6.1.1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施工企业应建立并实施工程项目投标及工程合同管理制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度，明确投标及工程合同管理的控制流程。</w:t>
      </w:r>
    </w:p>
    <w:p>
      <w:pPr>
        <w:ind w:right="132" w:firstLine="3"/>
        <w:spacing w:before="60" w:line="26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6.1.2</w:t>
      </w:r>
      <w:r>
        <w:rPr>
          <w:rFonts w:ascii="SimSun" w:hAnsi="SimSun" w:eastAsia="SimSun" w:cs="SimSun"/>
          <w:sz w:val="21"/>
          <w:szCs w:val="21"/>
          <w:spacing w:val="10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施工企业应对投标及工程合同管理进行监督控制，并履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行工程合同。</w:t>
      </w:r>
    </w:p>
    <w:p>
      <w:pPr>
        <w:ind w:left="2103"/>
        <w:spacing w:before="206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20" w:id="36"/>
      <w:bookmarkEnd w:id="36"/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6.2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投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标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管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理</w:t>
      </w:r>
    </w:p>
    <w:p>
      <w:pPr>
        <w:ind w:right="131" w:firstLine="3"/>
        <w:spacing w:before="215" w:line="27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6.2.1</w:t>
      </w:r>
      <w:r>
        <w:rPr>
          <w:rFonts w:ascii="SimSun" w:hAnsi="SimSun" w:eastAsia="SimSun" w:cs="SimSun"/>
          <w:sz w:val="21"/>
          <w:szCs w:val="21"/>
          <w:spacing w:val="10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施工企业应识别投标工程项目的相关要求，其要求应包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括下列内容：</w:t>
      </w:r>
    </w:p>
    <w:p>
      <w:pPr>
        <w:ind w:left="42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1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招标文件和相关的明示要求；</w:t>
      </w:r>
    </w:p>
    <w:p>
      <w:pPr>
        <w:ind w:left="423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发包方未明示但应满足的要求；</w:t>
      </w:r>
    </w:p>
    <w:p>
      <w:pPr>
        <w:ind w:left="423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法律法规、国家现行标准要求；</w:t>
      </w:r>
    </w:p>
    <w:p>
      <w:pPr>
        <w:ind w:left="423"/>
        <w:spacing w:before="7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4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施工企业的相关要求。</w:t>
      </w:r>
    </w:p>
    <w:p>
      <w:pPr>
        <w:ind w:right="131"/>
        <w:spacing w:before="49" w:line="276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4"/>
        </w:rPr>
        <w:t>6.2.2</w:t>
      </w:r>
      <w:r>
        <w:rPr>
          <w:rFonts w:ascii="SimSun" w:hAnsi="SimSun" w:eastAsia="SimSun" w:cs="SimSun"/>
          <w:sz w:val="21"/>
          <w:szCs w:val="21"/>
          <w:spacing w:val="10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施工企业应通过评审，确认具备满足</w:t>
      </w:r>
      <w:r>
        <w:rPr>
          <w:rFonts w:ascii="SimSun" w:hAnsi="SimSun" w:eastAsia="SimSun" w:cs="SimSun"/>
          <w:sz w:val="21"/>
          <w:szCs w:val="21"/>
          <w:spacing w:val="3"/>
        </w:rPr>
        <w:t>工程项目有关要求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4"/>
        </w:rPr>
        <w:t>的能力后依法进行投标，并保证投标文件和投标过程的合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规</w:t>
      </w:r>
      <w:r>
        <w:rPr>
          <w:rFonts w:ascii="SimSun" w:hAnsi="SimSun" w:eastAsia="SimSun" w:cs="SimSun"/>
          <w:sz w:val="17"/>
          <w:szCs w:val="17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性</w:t>
      </w:r>
      <w:r>
        <w:rPr>
          <w:rFonts w:ascii="SimSun" w:hAnsi="SimSun" w:eastAsia="SimSun" w:cs="SimSun"/>
          <w:sz w:val="17"/>
          <w:szCs w:val="17"/>
          <w:spacing w:val="-2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。</w:t>
      </w:r>
    </w:p>
    <w:p>
      <w:pPr>
        <w:ind w:left="3"/>
        <w:spacing w:before="7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6.2.3</w:t>
      </w:r>
      <w:r>
        <w:rPr>
          <w:rFonts w:ascii="SimSun" w:hAnsi="SimSun" w:eastAsia="SimSun" w:cs="SimSun"/>
          <w:sz w:val="21"/>
          <w:szCs w:val="21"/>
          <w:spacing w:val="10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施工企业应保存评审和投标的相关记录。</w:t>
      </w:r>
    </w:p>
    <w:p>
      <w:pPr>
        <w:ind w:left="2103"/>
        <w:spacing w:before="218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21" w:id="37"/>
      <w:bookmarkEnd w:id="37"/>
      <w:r>
        <w:rPr>
          <w:rFonts w:ascii="SimSun" w:hAnsi="SimSun" w:eastAsia="SimSun" w:cs="SimSun"/>
          <w:sz w:val="21"/>
          <w:szCs w:val="21"/>
          <w:b/>
          <w:bCs/>
          <w:spacing w:val="-11"/>
        </w:rPr>
        <w:t>6.3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11"/>
        </w:rPr>
        <w:t>合</w:t>
      </w:r>
      <w:r>
        <w:rPr>
          <w:rFonts w:ascii="SimSun" w:hAnsi="SimSun" w:eastAsia="SimSun" w:cs="SimSun"/>
          <w:sz w:val="21"/>
          <w:szCs w:val="21"/>
          <w:spacing w:val="2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1"/>
        </w:rPr>
        <w:t>同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1"/>
        </w:rPr>
        <w:t>管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1"/>
        </w:rPr>
        <w:t>理</w:t>
      </w:r>
    </w:p>
    <w:p>
      <w:pPr>
        <w:ind w:right="122" w:firstLine="3"/>
        <w:spacing w:before="212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6.3.1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工程合同签订前，施工企业应评审合同内容，确认合同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条件，并保存相关记录。</w:t>
      </w:r>
    </w:p>
    <w:p>
      <w:pPr>
        <w:ind w:right="132" w:firstLine="3"/>
        <w:spacing w:before="40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6.3.2</w:t>
      </w:r>
      <w:r>
        <w:rPr>
          <w:rFonts w:ascii="SimSun" w:hAnsi="SimSun" w:eastAsia="SimSun" w:cs="SimSun"/>
          <w:sz w:val="21"/>
          <w:szCs w:val="21"/>
          <w:spacing w:val="10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施工企业应依法签约，并通过合同交底或其他信息传递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方式，确保相关人员掌握合同的内容和要求。</w:t>
      </w:r>
    </w:p>
    <w:p>
      <w:pPr>
        <w:ind w:right="102" w:firstLine="3"/>
        <w:spacing w:before="40" w:line="26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4"/>
        </w:rPr>
        <w:t>6.3.3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对工程合同履行中发生的变更，施工企业</w:t>
      </w:r>
      <w:r>
        <w:rPr>
          <w:rFonts w:ascii="SimSun" w:hAnsi="SimSun" w:eastAsia="SimSun" w:cs="SimSun"/>
          <w:sz w:val="21"/>
          <w:szCs w:val="21"/>
          <w:spacing w:val="3"/>
        </w:rPr>
        <w:t>应以书面文件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签认，并作为工程合同的组成部分。变更的</w:t>
      </w:r>
      <w:r>
        <w:rPr>
          <w:rFonts w:ascii="SimSun" w:hAnsi="SimSun" w:eastAsia="SimSun" w:cs="SimSun"/>
          <w:sz w:val="21"/>
          <w:szCs w:val="21"/>
          <w:spacing w:val="-1"/>
        </w:rPr>
        <w:t>内容、程序应符合相</w:t>
      </w:r>
    </w:p>
    <w:p>
      <w:pPr>
        <w:spacing w:line="264" w:lineRule="auto"/>
        <w:sectPr>
          <w:footerReference w:type="default" r:id="rId24"/>
          <w:pgSz w:w="8390" w:h="11900"/>
          <w:pgMar w:top="1011" w:right="1258" w:bottom="1058" w:left="1119" w:header="0" w:footer="90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121"/>
        <w:spacing w:before="65" w:line="220" w:lineRule="auto"/>
        <w:rPr>
          <w:rFonts w:ascii="SimSun" w:hAnsi="SimSun" w:eastAsia="SimSun" w:cs="SimSun"/>
          <w:sz w:val="20"/>
          <w:szCs w:val="20"/>
        </w:rPr>
      </w:pPr>
      <w:bookmarkStart w:name="bookmark130" w:id="38"/>
      <w:bookmarkEnd w:id="38"/>
      <w:r>
        <w:rPr>
          <w:rFonts w:ascii="SimSun" w:hAnsi="SimSun" w:eastAsia="SimSun" w:cs="SimSun"/>
          <w:sz w:val="20"/>
          <w:szCs w:val="20"/>
          <w:spacing w:val="4"/>
        </w:rPr>
        <w:t>关约定。</w:t>
      </w:r>
    </w:p>
    <w:p>
      <w:pPr>
        <w:ind w:left="121"/>
        <w:spacing w:before="92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6.3.4</w:t>
      </w:r>
      <w:r>
        <w:rPr>
          <w:rFonts w:ascii="SimSun" w:hAnsi="SimSun" w:eastAsia="SimSun" w:cs="SimSun"/>
          <w:sz w:val="20"/>
          <w:szCs w:val="20"/>
          <w:spacing w:val="3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在工程合同履行的各阶段，施工企业应与发包方或其代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表进行有效沟通，确定相关方需求，形成必要记录，并定</w:t>
      </w:r>
      <w:r>
        <w:rPr>
          <w:rFonts w:ascii="SimSun" w:hAnsi="SimSun" w:eastAsia="SimSun" w:cs="SimSun"/>
          <w:sz w:val="20"/>
          <w:szCs w:val="20"/>
          <w:spacing w:val="16"/>
        </w:rPr>
        <w:t>期检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查、分析、评价工程合同履行情况。</w:t>
      </w:r>
    </w:p>
    <w:p>
      <w:pPr>
        <w:spacing w:line="286" w:lineRule="auto"/>
        <w:sectPr>
          <w:footerReference w:type="default" r:id="rId25"/>
          <w:pgSz w:w="8390" w:h="11900"/>
          <w:pgMar w:top="1011" w:right="1149" w:bottom="567" w:left="1258" w:header="0" w:footer="386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474"/>
        <w:spacing w:before="94" w:line="219" w:lineRule="auto"/>
        <w:outlineLvl w:val="0"/>
        <w:rPr>
          <w:rFonts w:ascii="SimSun" w:hAnsi="SimSun" w:eastAsia="SimSun" w:cs="SimSun"/>
          <w:sz w:val="29"/>
          <w:szCs w:val="29"/>
        </w:rPr>
      </w:pPr>
      <w:bookmarkStart w:name="bookmark131" w:id="39"/>
      <w:bookmarkEnd w:id="39"/>
      <w:bookmarkStart w:name="bookmark22" w:id="40"/>
      <w:bookmarkEnd w:id="40"/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7</w:t>
      </w:r>
      <w:r>
        <w:rPr>
          <w:rFonts w:ascii="SimSun" w:hAnsi="SimSun" w:eastAsia="SimSun" w:cs="SimSun"/>
          <w:sz w:val="29"/>
          <w:szCs w:val="29"/>
          <w:spacing w:val="-10"/>
        </w:rPr>
        <w:t xml:space="preserve">  </w:t>
      </w:r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施工机具与设施管理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2103"/>
        <w:spacing w:before="69" w:line="221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23" w:id="41"/>
      <w:bookmarkEnd w:id="41"/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7.1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一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般</w:t>
      </w:r>
      <w:r>
        <w:rPr>
          <w:rFonts w:ascii="SimHei" w:hAnsi="SimHei" w:eastAsia="SimHei" w:cs="SimHei"/>
          <w:sz w:val="21"/>
          <w:szCs w:val="21"/>
          <w:spacing w:val="11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规</w:t>
      </w:r>
      <w:r>
        <w:rPr>
          <w:rFonts w:ascii="SimHei" w:hAnsi="SimHei" w:eastAsia="SimHei" w:cs="SimHei"/>
          <w:sz w:val="21"/>
          <w:szCs w:val="21"/>
          <w:spacing w:val="9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定</w:t>
      </w:r>
    </w:p>
    <w:p>
      <w:pPr>
        <w:ind w:right="181"/>
        <w:spacing w:before="231" w:line="27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4"/>
        </w:rPr>
        <w:t>7.1.1  施工企业应建立并实施施工机</w:t>
      </w:r>
      <w:r>
        <w:rPr>
          <w:rFonts w:ascii="SimSun" w:hAnsi="SimSun" w:eastAsia="SimSun" w:cs="SimSun"/>
          <w:sz w:val="21"/>
          <w:szCs w:val="21"/>
          <w:spacing w:val="3"/>
        </w:rPr>
        <w:t>具与设施管理制度，对施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工机具与设施的配备、安装、拆除与验收、使用与维护作出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规 定 。</w:t>
      </w:r>
    </w:p>
    <w:p>
      <w:pPr>
        <w:ind w:right="179"/>
        <w:spacing w:before="8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7.1.2</w:t>
      </w:r>
      <w:r>
        <w:rPr>
          <w:rFonts w:ascii="SimSun" w:hAnsi="SimSun" w:eastAsia="SimSun" w:cs="SimSun"/>
          <w:sz w:val="21"/>
          <w:szCs w:val="21"/>
          <w:spacing w:val="10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施工机具与设施的配置数量、技术性能、使用与维护管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理应符合配置计划、国家现行相关标准的规定。</w:t>
      </w:r>
    </w:p>
    <w:p>
      <w:pPr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7.1.3</w:t>
      </w:r>
      <w:r>
        <w:rPr>
          <w:rFonts w:ascii="SimSun" w:hAnsi="SimSun" w:eastAsia="SimSun" w:cs="SimSun"/>
          <w:sz w:val="21"/>
          <w:szCs w:val="21"/>
          <w:spacing w:val="10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施工机具与设施的档案或记录应建立并保存。</w:t>
      </w:r>
    </w:p>
    <w:p>
      <w:pPr>
        <w:ind w:left="2273"/>
        <w:spacing w:before="219" w:line="223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24" w:id="42"/>
      <w:bookmarkEnd w:id="42"/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7.2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配</w:t>
      </w:r>
      <w:r>
        <w:rPr>
          <w:rFonts w:ascii="SimHei" w:hAnsi="SimHei" w:eastAsia="SimHei" w:cs="SimHei"/>
          <w:sz w:val="21"/>
          <w:szCs w:val="21"/>
          <w:spacing w:val="2"/>
        </w:rPr>
        <w:t xml:space="preserve">  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备</w:t>
      </w:r>
    </w:p>
    <w:p>
      <w:pPr>
        <w:ind w:right="182"/>
        <w:spacing w:before="218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7.2.1  施工机具与设施的配置应满足</w:t>
      </w:r>
      <w:r>
        <w:rPr>
          <w:rFonts w:ascii="SimSun" w:hAnsi="SimSun" w:eastAsia="SimSun" w:cs="SimSun"/>
          <w:sz w:val="21"/>
          <w:szCs w:val="21"/>
          <w:spacing w:val="3"/>
        </w:rPr>
        <w:t>工程施工的需求。施工企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业应制定施工机具与设施配备计划，经审批后组织实施。</w:t>
      </w:r>
    </w:p>
    <w:p>
      <w:pPr>
        <w:ind w:right="182"/>
        <w:spacing w:before="62" w:line="25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7.2.2     </w:t>
      </w:r>
      <w:r>
        <w:rPr>
          <w:rFonts w:ascii="SimSun" w:hAnsi="SimSun" w:eastAsia="SimSun" w:cs="SimSun"/>
          <w:sz w:val="21"/>
          <w:szCs w:val="21"/>
          <w:spacing w:val="5"/>
        </w:rPr>
        <w:t>施工企业应建立施工机具与设施供应方评价</w:t>
      </w:r>
      <w:r>
        <w:rPr>
          <w:rFonts w:ascii="SimSun" w:hAnsi="SimSun" w:eastAsia="SimSun" w:cs="SimSun"/>
          <w:sz w:val="21"/>
          <w:szCs w:val="21"/>
          <w:spacing w:val="4"/>
        </w:rPr>
        <w:t>制度。在采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购或租赁前应进行供应方评价，并保存相关资</w:t>
      </w:r>
      <w:r>
        <w:rPr>
          <w:rFonts w:ascii="SimSun" w:hAnsi="SimSun" w:eastAsia="SimSun" w:cs="SimSun"/>
          <w:sz w:val="21"/>
          <w:szCs w:val="21"/>
          <w:spacing w:val="-1"/>
        </w:rPr>
        <w:t>料和评价记录。对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供应方的评价应包括下列内容：</w:t>
      </w:r>
    </w:p>
    <w:p>
      <w:pPr>
        <w:ind w:left="429"/>
        <w:spacing w:before="9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  企业资质、经营状况、信誉；</w:t>
      </w:r>
    </w:p>
    <w:p>
      <w:pPr>
        <w:ind w:left="429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产品和服务质量；</w:t>
      </w:r>
    </w:p>
    <w:p>
      <w:pPr>
        <w:ind w:left="429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产品技术性能；</w:t>
      </w:r>
    </w:p>
    <w:p>
      <w:pPr>
        <w:ind w:left="429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  供货能力和协作水平；</w:t>
      </w:r>
    </w:p>
    <w:p>
      <w:pPr>
        <w:ind w:left="429"/>
        <w:spacing w:before="60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5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价格。</w:t>
      </w:r>
    </w:p>
    <w:p>
      <w:pPr>
        <w:ind w:right="167"/>
        <w:spacing w:before="64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7.2.3  采购或租赁施工机具与设施时，</w:t>
      </w:r>
      <w:r>
        <w:rPr>
          <w:rFonts w:ascii="SimSun" w:hAnsi="SimSun" w:eastAsia="SimSun" w:cs="SimSun"/>
          <w:sz w:val="21"/>
          <w:szCs w:val="21"/>
          <w:spacing w:val="3"/>
        </w:rPr>
        <w:t>施工企业宜与供应方订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立合同，在合同中应明确施工机具与设施的类别、</w:t>
      </w:r>
      <w:r>
        <w:rPr>
          <w:rFonts w:ascii="SimSun" w:hAnsi="SimSun" w:eastAsia="SimSun" w:cs="SimSun"/>
          <w:sz w:val="21"/>
          <w:szCs w:val="21"/>
        </w:rPr>
        <w:t>技术性能、质 </w:t>
      </w:r>
      <w:r>
        <w:rPr>
          <w:rFonts w:ascii="SimSun" w:hAnsi="SimSun" w:eastAsia="SimSun" w:cs="SimSun"/>
          <w:sz w:val="21"/>
          <w:szCs w:val="21"/>
          <w:spacing w:val="-2"/>
        </w:rPr>
        <w:t>量标准及服务要求事项，并界定合同双方的相关责任。</w:t>
      </w:r>
    </w:p>
    <w:p>
      <w:pPr>
        <w:ind w:left="1862"/>
        <w:spacing w:before="161" w:line="222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25" w:id="43"/>
      <w:bookmarkEnd w:id="43"/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7.3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4"/>
        </w:rPr>
        <w:t>安装、拆除与验收</w:t>
      </w:r>
    </w:p>
    <w:p>
      <w:pPr>
        <w:ind w:left="3"/>
        <w:spacing w:before="22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7.3.1</w:t>
      </w:r>
      <w:r>
        <w:rPr>
          <w:rFonts w:ascii="SimSun" w:hAnsi="SimSun" w:eastAsia="SimSun" w:cs="SimSun"/>
          <w:sz w:val="21"/>
          <w:szCs w:val="21"/>
          <w:spacing w:val="1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施工机具与设施安装、拆除与验收应符合国家现行相关</w:t>
      </w:r>
    </w:p>
    <w:p>
      <w:pPr>
        <w:spacing w:line="219" w:lineRule="auto"/>
        <w:sectPr>
          <w:footerReference w:type="default" r:id="rId26"/>
          <w:pgSz w:w="8390" w:h="11900"/>
          <w:pgMar w:top="1011" w:right="1258" w:bottom="1079" w:left="1059" w:header="0" w:footer="93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76" w:lineRule="auto"/>
        <w:rPr>
          <w:rFonts w:ascii="Arial"/>
          <w:sz w:val="21"/>
        </w:rPr>
      </w:pP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3765529</wp:posOffset>
            </wp:positionH>
            <wp:positionV relativeFrom="page">
              <wp:posOffset>317521</wp:posOffset>
            </wp:positionV>
            <wp:extent cx="1352584" cy="635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258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151" w:right="781"/>
        <w:spacing w:before="65" w:line="289" w:lineRule="auto"/>
        <w:rPr>
          <w:rFonts w:ascii="SimSun" w:hAnsi="SimSun" w:eastAsia="SimSun" w:cs="SimSun"/>
          <w:sz w:val="20"/>
          <w:szCs w:val="20"/>
        </w:rPr>
      </w:pPr>
      <w:bookmarkStart w:name="bookmark132" w:id="44"/>
      <w:bookmarkEnd w:id="44"/>
      <w:r>
        <w:rPr>
          <w:rFonts w:ascii="SimSun" w:hAnsi="SimSun" w:eastAsia="SimSun" w:cs="SimSun"/>
          <w:sz w:val="20"/>
          <w:szCs w:val="20"/>
          <w:spacing w:val="9"/>
        </w:rPr>
        <w:t>标准的规定。施工企业应对进场的施工机具与设施进行验收，并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保存验收记录。</w:t>
      </w:r>
    </w:p>
    <w:p>
      <w:pPr>
        <w:ind w:left="151" w:right="774" w:firstLine="2"/>
        <w:spacing w:before="24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7.3.2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施工准备过程，施工企业应针</w:t>
      </w:r>
      <w:r>
        <w:rPr>
          <w:rFonts w:ascii="SimSun" w:hAnsi="SimSun" w:eastAsia="SimSun" w:cs="SimSun"/>
          <w:sz w:val="20"/>
          <w:szCs w:val="20"/>
          <w:spacing w:val="11"/>
        </w:rPr>
        <w:t>对危险性较大或技术复杂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的工程，编制专项施工方案，经审批后组织实施。</w:t>
      </w:r>
    </w:p>
    <w:p>
      <w:pPr>
        <w:ind w:left="151" w:right="776" w:firstLine="2"/>
        <w:spacing w:before="81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7.3.3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安装、拆除作业前，施工企业应对施工机具与设施的作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业人员进行交底，并保存相关记录。</w:t>
      </w:r>
    </w:p>
    <w:p>
      <w:pPr>
        <w:ind w:left="151" w:right="761" w:firstLine="2"/>
        <w:spacing w:before="80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7.3.4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施工机具与设施的安装、拆除作业人员、操作人员、维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护人员应培训合格。施工企业应对各类人员的资格进行审核。</w:t>
      </w:r>
    </w:p>
    <w:p>
      <w:pPr>
        <w:ind w:left="151" w:right="779" w:firstLine="2"/>
        <w:spacing w:before="61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7.3.5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安装作业完成后，施工企业应针对施工机具与设施进行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检测和验收，未经检测验收或验收不合格的不得使用。</w:t>
      </w:r>
    </w:p>
    <w:p>
      <w:pPr>
        <w:ind w:left="2301"/>
        <w:spacing w:before="228" w:line="222" w:lineRule="auto"/>
        <w:outlineLvl w:val="1"/>
        <w:rPr>
          <w:rFonts w:ascii="SimHei" w:hAnsi="SimHei" w:eastAsia="SimHei" w:cs="SimHei"/>
          <w:sz w:val="20"/>
          <w:szCs w:val="20"/>
        </w:rPr>
      </w:pPr>
      <w:bookmarkStart w:name="bookmark26" w:id="45"/>
      <w:bookmarkEnd w:id="45"/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</w:rPr>
        <w:t>7.4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9"/>
        </w:rPr>
        <w:t xml:space="preserve">     </w:t>
      </w:r>
      <w:r>
        <w:rPr>
          <w:rFonts w:ascii="SimHei" w:hAnsi="SimHei" w:eastAsia="SimHei" w:cs="SimHei"/>
          <w:sz w:val="20"/>
          <w:szCs w:val="20"/>
          <w:b/>
          <w:bCs/>
          <w:spacing w:val="3"/>
        </w:rPr>
        <w:t>使用与维护</w:t>
      </w:r>
    </w:p>
    <w:p>
      <w:pPr>
        <w:ind w:left="151" w:right="780"/>
        <w:spacing w:before="234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7.4.1</w:t>
      </w:r>
      <w:r>
        <w:rPr>
          <w:rFonts w:ascii="SimSun" w:hAnsi="SimSun" w:eastAsia="SimSun" w:cs="SimSun"/>
          <w:sz w:val="20"/>
          <w:szCs w:val="20"/>
          <w:spacing w:val="3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施工机具与设施的使用和维护应符合国家现行相关标准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和管理制度的规定，不得违章作业。</w:t>
      </w:r>
    </w:p>
    <w:p>
      <w:pPr>
        <w:ind w:left="151" w:right="710"/>
        <w:spacing w:before="93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7.4.2</w:t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施工企业应对施工机具与设施的使用过程进行定</w:t>
      </w:r>
      <w:r>
        <w:rPr>
          <w:rFonts w:ascii="SimSun" w:hAnsi="SimSun" w:eastAsia="SimSun" w:cs="SimSun"/>
          <w:sz w:val="20"/>
          <w:szCs w:val="20"/>
          <w:spacing w:val="5"/>
        </w:rPr>
        <w:t>期检查，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保持其技术性能安全可靠，并保存相关记录。</w:t>
      </w:r>
    </w:p>
    <w:p>
      <w:pPr>
        <w:ind w:left="151" w:right="779"/>
        <w:spacing w:before="72" w:line="26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0"/>
          <w:szCs w:val="20"/>
          <w:spacing w:val="19"/>
        </w:rPr>
        <w:t>7.4.3  施工企业应对施工机具与设施供应方的服务过程进行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评 价 。</w:t>
      </w:r>
    </w:p>
    <w:p>
      <w:pPr>
        <w:spacing w:line="260" w:lineRule="auto"/>
        <w:sectPr>
          <w:footerReference w:type="default" r:id="rId27"/>
          <w:pgSz w:w="8390" w:h="11900"/>
          <w:pgMar w:top="500" w:right="329" w:bottom="581" w:left="1258" w:header="0" w:footer="437" w:gutter="0"/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954"/>
        <w:spacing w:before="94" w:line="219" w:lineRule="auto"/>
        <w:outlineLvl w:val="1"/>
        <w:rPr>
          <w:rFonts w:ascii="SimSun" w:hAnsi="SimSun" w:eastAsia="SimSun" w:cs="SimSun"/>
          <w:sz w:val="29"/>
          <w:szCs w:val="29"/>
        </w:rPr>
      </w:pPr>
      <w:bookmarkStart w:name="bookmark133" w:id="46"/>
      <w:bookmarkEnd w:id="46"/>
      <w:bookmarkStart w:name="bookmark27" w:id="47"/>
      <w:bookmarkEnd w:id="47"/>
      <w:r>
        <w:rPr>
          <w:rFonts w:ascii="SimSun" w:hAnsi="SimSun" w:eastAsia="SimSun" w:cs="SimSun"/>
          <w:sz w:val="29"/>
          <w:szCs w:val="29"/>
          <w:b/>
          <w:bCs/>
          <w:spacing w:val="-9"/>
        </w:rPr>
        <w:t>8</w:t>
      </w:r>
      <w:r>
        <w:rPr>
          <w:rFonts w:ascii="SimSun" w:hAnsi="SimSun" w:eastAsia="SimSun" w:cs="SimSun"/>
          <w:sz w:val="29"/>
          <w:szCs w:val="29"/>
          <w:spacing w:val="-9"/>
        </w:rPr>
        <w:t xml:space="preserve">  工程材料、构配件和设备管理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2132"/>
        <w:spacing w:before="68" w:line="220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28" w:id="48"/>
      <w:bookmarkEnd w:id="48"/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8.1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一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般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规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定</w:t>
      </w:r>
    </w:p>
    <w:p>
      <w:pPr>
        <w:ind w:right="228" w:firstLine="3"/>
        <w:spacing w:before="231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8.1.1</w:t>
      </w:r>
      <w:r>
        <w:rPr>
          <w:rFonts w:ascii="SimSun" w:hAnsi="SimSun" w:eastAsia="SimSun" w:cs="SimSun"/>
          <w:sz w:val="21"/>
          <w:szCs w:val="21"/>
          <w:spacing w:val="9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施工企业应建立并实施工程材料、构配件和设备管理制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度，对工程材料、构配件和设备的采购、进</w:t>
      </w:r>
      <w:r>
        <w:rPr>
          <w:rFonts w:ascii="SimSun" w:hAnsi="SimSun" w:eastAsia="SimSun" w:cs="SimSun"/>
          <w:sz w:val="21"/>
          <w:szCs w:val="21"/>
          <w:spacing w:val="-1"/>
        </w:rPr>
        <w:t>场验收、现场管理及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不合格品的控制作出规定。</w:t>
      </w:r>
    </w:p>
    <w:p>
      <w:pPr>
        <w:ind w:right="237" w:firstLine="3"/>
        <w:spacing w:before="68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8.1.2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工程材料、构配件和设备的种类、规格、型号、技术性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能、职业健康、节能环保及质量标准应符合设计和国家现行相关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标准的规定。</w:t>
      </w:r>
    </w:p>
    <w:p>
      <w:pPr>
        <w:ind w:right="146" w:firstLine="3"/>
        <w:spacing w:before="87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5"/>
        </w:rPr>
        <w:t>8.1.3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施工企业应对工程材料、构配件和设备的采购、验收、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现场管理与不合格的控制实施监督和检查。</w:t>
      </w:r>
    </w:p>
    <w:p>
      <w:pPr>
        <w:ind w:left="2282"/>
        <w:spacing w:before="216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29" w:id="49"/>
      <w:bookmarkEnd w:id="49"/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8.2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采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购</w:t>
      </w:r>
    </w:p>
    <w:p>
      <w:pPr>
        <w:ind w:right="146"/>
        <w:spacing w:before="234" w:line="25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8.2.1  施工企业应依据设计文件、国家</w:t>
      </w:r>
      <w:r>
        <w:rPr>
          <w:rFonts w:ascii="SimSun" w:hAnsi="SimSun" w:eastAsia="SimSun" w:cs="SimSun"/>
          <w:sz w:val="21"/>
          <w:szCs w:val="21"/>
          <w:spacing w:val="2"/>
        </w:rPr>
        <w:t>现行相关标准和工程合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"/>
        </w:rPr>
        <w:t>同要求编制工程材料、构配件和设备采购计划，明确采购方式、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种类、规格、型号、数量、交付期、技术性能和质量标准要求，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并应经审批后组织实施。</w:t>
      </w:r>
    </w:p>
    <w:p>
      <w:pPr>
        <w:ind w:right="223"/>
        <w:spacing w:before="98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3"/>
        </w:rPr>
        <w:t>8.2.2      </w:t>
      </w:r>
      <w:r>
        <w:rPr>
          <w:rFonts w:ascii="SimSun" w:hAnsi="SimSun" w:eastAsia="SimSun" w:cs="SimSun"/>
          <w:sz w:val="21"/>
          <w:szCs w:val="21"/>
          <w:spacing w:val="3"/>
        </w:rPr>
        <w:t>工程材料、构配件和设备采购前，施工企业应对</w:t>
      </w:r>
      <w:r>
        <w:rPr>
          <w:rFonts w:ascii="SimSun" w:hAnsi="SimSun" w:eastAsia="SimSun" w:cs="SimSun"/>
          <w:sz w:val="21"/>
          <w:szCs w:val="21"/>
          <w:spacing w:val="2"/>
        </w:rPr>
        <w:t>供应方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进行评价和选择，并依据工程材料、构配件和</w:t>
      </w:r>
      <w:r>
        <w:rPr>
          <w:rFonts w:ascii="SimSun" w:hAnsi="SimSun" w:eastAsia="SimSun" w:cs="SimSun"/>
          <w:sz w:val="21"/>
          <w:szCs w:val="21"/>
          <w:spacing w:val="-1"/>
        </w:rPr>
        <w:t>设备对工程施工及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工程质量的影响程度确定评价方法。当发现供应方服务发生变化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时，应进行重新评价。对供应方的评价应包括下列内容：</w:t>
      </w:r>
    </w:p>
    <w:p>
      <w:pPr>
        <w:ind w:left="429"/>
        <w:spacing w:before="8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  企业资质和信誉；</w:t>
      </w:r>
    </w:p>
    <w:p>
      <w:pPr>
        <w:ind w:left="429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  与产品质量、安全、节能、环保相关的技术性能；</w:t>
      </w:r>
    </w:p>
    <w:p>
      <w:pPr>
        <w:ind w:left="429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供货能力；</w:t>
      </w:r>
    </w:p>
    <w:p>
      <w:pPr>
        <w:ind w:left="429"/>
        <w:spacing w:before="6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4  产品价格；</w:t>
      </w:r>
    </w:p>
    <w:p>
      <w:pPr>
        <w:ind w:left="429"/>
        <w:spacing w:before="6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5  售后服务。</w:t>
      </w:r>
    </w:p>
    <w:p>
      <w:pPr>
        <w:ind w:left="3"/>
        <w:spacing w:before="8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8.2.3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工程材料、构配件和设备采购前，施工企业与供应方宜</w:t>
      </w:r>
    </w:p>
    <w:p>
      <w:pPr>
        <w:spacing w:line="219" w:lineRule="auto"/>
        <w:sectPr>
          <w:footerReference w:type="default" r:id="rId29"/>
          <w:pgSz w:w="8390" w:h="11900"/>
          <w:pgMar w:top="1011" w:right="1258" w:bottom="1149" w:left="1030" w:header="0" w:footer="100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31" w:right="115"/>
        <w:spacing w:before="69" w:line="260" w:lineRule="auto"/>
        <w:rPr>
          <w:rFonts w:ascii="SimSun" w:hAnsi="SimSun" w:eastAsia="SimSun" w:cs="SimSun"/>
          <w:sz w:val="21"/>
          <w:szCs w:val="21"/>
        </w:rPr>
      </w:pPr>
      <w:bookmarkStart w:name="bookmark134" w:id="50"/>
      <w:bookmarkEnd w:id="50"/>
      <w:r>
        <w:rPr>
          <w:rFonts w:ascii="SimSun" w:hAnsi="SimSun" w:eastAsia="SimSun" w:cs="SimSun"/>
          <w:sz w:val="21"/>
          <w:szCs w:val="21"/>
          <w:spacing w:val="15"/>
        </w:rPr>
        <w:t>签订采购合同，明确采购产品的种类、技术性能和质量标准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要求。</w:t>
      </w:r>
    </w:p>
    <w:p>
      <w:pPr>
        <w:ind w:left="131" w:right="117" w:firstLine="3"/>
        <w:spacing w:before="37" w:line="27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8.2.4</w:t>
      </w:r>
      <w:r>
        <w:rPr>
          <w:rFonts w:ascii="SimSun" w:hAnsi="SimSun" w:eastAsia="SimSun" w:cs="SimSun"/>
          <w:sz w:val="21"/>
          <w:szCs w:val="21"/>
          <w:spacing w:val="1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施工企业对供应方的评价和重新评价过程应符合国家现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行相关标准、工程合同和管理制度的要求，并保存相关记录。</w:t>
      </w:r>
    </w:p>
    <w:p>
      <w:pPr>
        <w:ind w:left="2244"/>
        <w:spacing w:before="141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30" w:id="51"/>
      <w:bookmarkEnd w:id="51"/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8.3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进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场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收</w:t>
      </w:r>
    </w:p>
    <w:p>
      <w:pPr>
        <w:ind w:left="131"/>
        <w:spacing w:before="243" w:line="25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8.3.1  项目部应对进场的工程材料、构配件和设备进行验收，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并保存适宜的验收记录。验收的过程、记录和标识应符合相关要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求。未经验收或验收不合格的工程材料、构配件和设备，不得用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于工程施工。</w:t>
      </w:r>
    </w:p>
    <w:p>
      <w:pPr>
        <w:ind w:left="131" w:right="22"/>
        <w:spacing w:before="107" w:line="24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8.3.2  施工企业应对工程材料、构配件和设备进场验收的内</w:t>
      </w:r>
      <w:r>
        <w:rPr>
          <w:rFonts w:ascii="SimSun" w:hAnsi="SimSun" w:eastAsia="SimSun" w:cs="SimSun"/>
          <w:sz w:val="21"/>
          <w:szCs w:val="21"/>
          <w:spacing w:val="-2"/>
        </w:rPr>
        <w:t>容、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方法和时间进行控制，形成记录，并根据需求到供应方的现场进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行验证。</w:t>
      </w:r>
    </w:p>
    <w:p>
      <w:pPr>
        <w:ind w:left="131" w:right="20"/>
        <w:spacing w:before="87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8.3.3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6"/>
        </w:rPr>
        <w:t>施工企业应按工程合同约定对发包方提供的工程材料、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构配件和设备进行识别与验收，并保存相关记录。</w:t>
      </w:r>
    </w:p>
    <w:p>
      <w:pPr>
        <w:ind w:left="2244"/>
        <w:spacing w:before="218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31" w:id="52"/>
      <w:bookmarkEnd w:id="52"/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8.4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现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场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管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理</w:t>
      </w:r>
    </w:p>
    <w:p>
      <w:pPr>
        <w:ind w:left="131" w:right="19" w:firstLine="3"/>
        <w:spacing w:before="222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5"/>
        </w:rPr>
        <w:t>8.4.1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施工企业应对工程材料、构配件和设备的储存、保管、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发放、使用、搬运、防护实施过程控制，并保存相关记录。</w:t>
      </w:r>
    </w:p>
    <w:p>
      <w:pPr>
        <w:ind w:left="131" w:right="93"/>
        <w:spacing w:before="60" w:line="24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3"/>
        </w:rPr>
        <w:t>8.4.2      </w:t>
      </w:r>
      <w:r>
        <w:rPr>
          <w:rFonts w:ascii="SimSun" w:hAnsi="SimSun" w:eastAsia="SimSun" w:cs="SimSun"/>
          <w:sz w:val="21"/>
          <w:szCs w:val="21"/>
          <w:spacing w:val="3"/>
        </w:rPr>
        <w:t>施工企业应对涉及工程结构安全、节能、环境保护和主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要使用功能的工程材料、构配件和设备进行标识，并具有可追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溯性。</w:t>
      </w:r>
    </w:p>
    <w:p>
      <w:pPr>
        <w:ind w:left="131" w:right="116" w:firstLine="3"/>
        <w:spacing w:before="101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8.4.3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对工程材料、构配件和设备的现场管理，施工企业应进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行检查，宜分析和改进相关过程。</w:t>
      </w:r>
    </w:p>
    <w:p>
      <w:pPr>
        <w:ind w:left="131" w:right="115" w:firstLine="3"/>
        <w:spacing w:before="7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8.4.4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工程材料、构配件和设备发生变更时，施工企业应按设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计文件、工程合同和相关规定进行控制。</w:t>
      </w:r>
    </w:p>
    <w:p>
      <w:pPr>
        <w:ind w:left="1024"/>
        <w:spacing w:before="226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32" w:id="53"/>
      <w:bookmarkEnd w:id="53"/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8.5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不合格工程材料、构配件和设备的控制</w:t>
      </w:r>
    </w:p>
    <w:p>
      <w:pPr>
        <w:ind w:left="131" w:right="102" w:firstLine="3"/>
        <w:spacing w:before="225" w:line="2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8.5.1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"/>
        </w:rPr>
        <w:t>经验收不合格的工程材料、构配件和设备，施工企业应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采取记录、标识、隔离的措施，防止其被误</w:t>
      </w:r>
      <w:r>
        <w:rPr>
          <w:rFonts w:ascii="SimSun" w:hAnsi="SimSun" w:eastAsia="SimSun" w:cs="SimSun"/>
          <w:sz w:val="21"/>
          <w:szCs w:val="21"/>
          <w:spacing w:val="-1"/>
        </w:rPr>
        <w:t>用的可能，并应按规</w:t>
      </w:r>
    </w:p>
    <w:p>
      <w:pPr>
        <w:spacing w:line="283" w:lineRule="auto"/>
        <w:sectPr>
          <w:footerReference w:type="default" r:id="rId30"/>
          <w:pgSz w:w="8390" w:h="11900"/>
          <w:pgMar w:top="1011" w:right="1024" w:bottom="631" w:left="1258" w:header="0" w:footer="48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before="137" w:line="220" w:lineRule="auto"/>
        <w:rPr>
          <w:rFonts w:ascii="SimSun" w:hAnsi="SimSun" w:eastAsia="SimSun" w:cs="SimSun"/>
          <w:sz w:val="20"/>
          <w:szCs w:val="20"/>
        </w:rPr>
      </w:pPr>
      <w:bookmarkStart w:name="bookmark135" w:id="54"/>
      <w:bookmarkEnd w:id="54"/>
      <w:r>
        <w:rPr>
          <w:rFonts w:ascii="SimSun" w:hAnsi="SimSun" w:eastAsia="SimSun" w:cs="SimSun"/>
          <w:sz w:val="20"/>
          <w:szCs w:val="20"/>
          <w:spacing w:val="7"/>
        </w:rPr>
        <w:t>定的程序进行处理，记录处理结果。</w:t>
      </w:r>
    </w:p>
    <w:p>
      <w:pPr>
        <w:ind w:right="161"/>
        <w:spacing w:before="78" w:line="27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8.5.2  当发现发包方提供的工程材料、构配件和设备不符合设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计要求和国家现行相关标准规定时，施工企业</w:t>
      </w:r>
      <w:r>
        <w:rPr>
          <w:rFonts w:ascii="SimSun" w:hAnsi="SimSun" w:eastAsia="SimSun" w:cs="SimSun"/>
          <w:sz w:val="20"/>
          <w:szCs w:val="20"/>
          <w:spacing w:val="11"/>
        </w:rPr>
        <w:t>应向发包方报告，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并进行处理，形成记录。</w:t>
      </w:r>
    </w:p>
    <w:p>
      <w:pPr>
        <w:spacing w:line="279" w:lineRule="auto"/>
        <w:sectPr>
          <w:footerReference w:type="default" r:id="rId31"/>
          <w:pgSz w:w="8390" w:h="11900"/>
          <w:pgMar w:top="1011" w:right="1258" w:bottom="1181" w:left="1040" w:header="0" w:footer="103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052"/>
        <w:spacing w:before="94" w:line="219" w:lineRule="auto"/>
        <w:outlineLvl w:val="1"/>
        <w:rPr>
          <w:rFonts w:ascii="SimSun" w:hAnsi="SimSun" w:eastAsia="SimSun" w:cs="SimSun"/>
          <w:sz w:val="29"/>
          <w:szCs w:val="29"/>
        </w:rPr>
      </w:pPr>
      <w:bookmarkStart w:name="bookmark136" w:id="55"/>
      <w:bookmarkEnd w:id="55"/>
      <w:bookmarkStart w:name="bookmark33" w:id="56"/>
      <w:bookmarkEnd w:id="56"/>
      <w:r>
        <w:rPr>
          <w:rFonts w:ascii="SimSun" w:hAnsi="SimSun" w:eastAsia="SimSun" w:cs="SimSun"/>
          <w:sz w:val="29"/>
          <w:szCs w:val="29"/>
          <w:b/>
          <w:bCs/>
          <w:spacing w:val="-12"/>
        </w:rPr>
        <w:t>9</w:t>
      </w:r>
      <w:r>
        <w:rPr>
          <w:rFonts w:ascii="SimSun" w:hAnsi="SimSun" w:eastAsia="SimSun" w:cs="SimSun"/>
          <w:sz w:val="29"/>
          <w:szCs w:val="29"/>
          <w:spacing w:val="123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2"/>
        </w:rPr>
        <w:t>分</w:t>
      </w:r>
      <w:r>
        <w:rPr>
          <w:rFonts w:ascii="SimSun" w:hAnsi="SimSun" w:eastAsia="SimSun" w:cs="SimSun"/>
          <w:sz w:val="29"/>
          <w:szCs w:val="29"/>
          <w:spacing w:val="-12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2"/>
        </w:rPr>
        <w:t>包</w:t>
      </w:r>
      <w:r>
        <w:rPr>
          <w:rFonts w:ascii="SimSun" w:hAnsi="SimSun" w:eastAsia="SimSun" w:cs="SimSun"/>
          <w:sz w:val="29"/>
          <w:szCs w:val="29"/>
          <w:spacing w:val="9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2"/>
        </w:rPr>
        <w:t>管</w:t>
      </w:r>
      <w:r>
        <w:rPr>
          <w:rFonts w:ascii="SimSun" w:hAnsi="SimSun" w:eastAsia="SimSun" w:cs="SimSun"/>
          <w:sz w:val="29"/>
          <w:szCs w:val="29"/>
          <w:spacing w:val="5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2"/>
        </w:rPr>
        <w:t>理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3181"/>
        <w:spacing w:before="68" w:line="220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34" w:id="57"/>
      <w:bookmarkEnd w:id="57"/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9.1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一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般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规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定</w:t>
      </w:r>
    </w:p>
    <w:p>
      <w:pPr>
        <w:ind w:left="1028" w:firstLine="3"/>
        <w:spacing w:before="222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6"/>
        </w:rPr>
        <w:t>9.1.1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施工企业应建立并实施分包</w:t>
      </w:r>
      <w:r>
        <w:rPr>
          <w:rFonts w:ascii="SimSun" w:hAnsi="SimSun" w:eastAsia="SimSun" w:cs="SimSun"/>
          <w:sz w:val="21"/>
          <w:szCs w:val="21"/>
          <w:spacing w:val="5"/>
        </w:rPr>
        <w:t>管理制度，对分包方选择、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分包项目实施过程管理、分包工程质量验收作出规定。</w:t>
      </w:r>
    </w:p>
    <w:p>
      <w:pPr>
        <w:ind w:left="1028" w:firstLine="3"/>
        <w:spacing w:before="69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6"/>
        </w:rPr>
        <w:t>9.1.2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施工企业应将分包工程的管</w:t>
      </w:r>
      <w:r>
        <w:rPr>
          <w:rFonts w:ascii="SimSun" w:hAnsi="SimSun" w:eastAsia="SimSun" w:cs="SimSun"/>
          <w:sz w:val="21"/>
          <w:szCs w:val="21"/>
          <w:spacing w:val="5"/>
        </w:rPr>
        <w:t>理过程纳入质量管理体系，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确保分包工程符合设计、国家现行标准和分包合同的要求。</w:t>
      </w:r>
    </w:p>
    <w:p>
      <w:pPr>
        <w:ind w:left="1028" w:right="88" w:firstLine="3"/>
        <w:spacing w:before="50" w:line="247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8" style="position:absolute;margin-left:-1.63955pt;margin-top:33.5263pt;mso-position-vertical-relative:text;mso-position-horizontal-relative:text;width:3.95pt;height:26.05pt;z-index:251741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38" w:lineRule="exact"/>
                    <w:rPr>
                      <w:rFonts w:ascii="SimSun" w:hAnsi="SimSun" w:eastAsia="SimSun" w:cs="SimSun"/>
                      <w:sz w:val="6"/>
                      <w:szCs w:val="6"/>
                    </w:rPr>
                  </w:pPr>
                  <w:r>
                    <w:rPr>
                      <w:rFonts w:ascii="SimSun" w:hAnsi="SimSun" w:eastAsia="SimSun" w:cs="SimSun"/>
                      <w:sz w:val="6"/>
                      <w:szCs w:val="6"/>
                      <w:spacing w:val="19"/>
                      <w:w w:val="114"/>
                    </w:rPr>
                    <w:t>C c r C (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9.1.3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施工企业应与分包方沟通分包工程的相关信息，并</w:t>
      </w:r>
      <w:r>
        <w:rPr>
          <w:rFonts w:ascii="SimSun" w:hAnsi="SimSun" w:eastAsia="SimSun" w:cs="SimSun"/>
          <w:sz w:val="21"/>
          <w:szCs w:val="21"/>
          <w:spacing w:val="2"/>
        </w:rPr>
        <w:t>在沟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通前确认分包工程的相关要求。</w:t>
      </w:r>
    </w:p>
    <w:p>
      <w:pPr>
        <w:ind w:left="1028" w:right="95" w:firstLine="3"/>
        <w:spacing w:before="69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9.1.4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施工企业应对分包方实施管理，检查、监督分包合同履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行情况，项目部应对分包项目实施现场检查控制。</w:t>
      </w:r>
    </w:p>
    <w:p>
      <w:pPr>
        <w:ind w:left="3178"/>
        <w:spacing w:before="216" w:line="221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35" w:id="58"/>
      <w:bookmarkEnd w:id="58"/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9.2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9"/>
        </w:rPr>
        <w:t xml:space="preserve">     </w:t>
      </w:r>
      <w:r>
        <w:rPr>
          <w:rFonts w:ascii="SimHei" w:hAnsi="SimHei" w:eastAsia="SimHei" w:cs="SimHei"/>
          <w:sz w:val="21"/>
          <w:szCs w:val="21"/>
          <w:b/>
          <w:bCs/>
          <w:spacing w:val="-4"/>
        </w:rPr>
        <w:t>分包方选择</w:t>
      </w:r>
    </w:p>
    <w:p>
      <w:pPr>
        <w:ind w:left="1028" w:right="92"/>
        <w:spacing w:before="213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9.2.1  施工企业应按管理制度规定的标准和评价方法，依据工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程项目需要经评价后选择分包方，并保存相</w:t>
      </w:r>
      <w:r>
        <w:rPr>
          <w:rFonts w:ascii="SimSun" w:hAnsi="SimSun" w:eastAsia="SimSun" w:cs="SimSun"/>
          <w:sz w:val="21"/>
          <w:szCs w:val="21"/>
          <w:spacing w:val="-1"/>
        </w:rPr>
        <w:t>关记录。对分包方的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评价应包括下列内容：</w:t>
      </w:r>
    </w:p>
    <w:p>
      <w:pPr>
        <w:ind w:left="1448"/>
        <w:spacing w:before="1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1</w:t>
      </w:r>
      <w:r>
        <w:rPr>
          <w:rFonts w:ascii="SimSun" w:hAnsi="SimSun" w:eastAsia="SimSun" w:cs="SimSun"/>
          <w:sz w:val="21"/>
          <w:szCs w:val="21"/>
          <w:spacing w:val="1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经营许可和施工资质；</w:t>
      </w:r>
    </w:p>
    <w:p>
      <w:pPr>
        <w:ind w:left="1448"/>
        <w:spacing w:before="5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  工程业绩与社会信誉；</w:t>
      </w:r>
    </w:p>
    <w:p>
      <w:pPr>
        <w:ind w:left="1448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人员结构、执业资格和素质；</w:t>
      </w:r>
    </w:p>
    <w:p>
      <w:pPr>
        <w:ind w:left="1448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4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施工机具与设施；</w:t>
      </w:r>
    </w:p>
    <w:p>
      <w:pPr>
        <w:ind w:left="1448"/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  专业技术和施工管理水平；</w:t>
      </w:r>
    </w:p>
    <w:p>
      <w:pPr>
        <w:ind w:left="1448"/>
        <w:spacing w:before="9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6  协作、配合、服务和抗风险能力。</w:t>
      </w:r>
    </w:p>
    <w:p>
      <w:pPr>
        <w:ind w:left="1028" w:right="88" w:firstLine="3"/>
        <w:spacing w:before="60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9.2.2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分包合同应依据总包合同的约定和工程需要订立，</w:t>
      </w:r>
      <w:r>
        <w:rPr>
          <w:rFonts w:ascii="SimSun" w:hAnsi="SimSun" w:eastAsia="SimSun" w:cs="SimSun"/>
          <w:sz w:val="21"/>
          <w:szCs w:val="21"/>
          <w:spacing w:val="2"/>
        </w:rPr>
        <w:t>明确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双方的质量责任，并经企业授权人员审核。</w:t>
      </w:r>
    </w:p>
    <w:p>
      <w:pPr>
        <w:ind w:left="2671"/>
        <w:spacing w:before="162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36" w:id="59"/>
      <w:bookmarkEnd w:id="59"/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9.3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分包项目实施过程管理</w:t>
      </w:r>
    </w:p>
    <w:p>
      <w:pPr>
        <w:ind w:left="1031"/>
        <w:spacing w:before="21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9.3.1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施工企业应对分包方的下列施工和服务条</w:t>
      </w:r>
      <w:r>
        <w:rPr>
          <w:rFonts w:ascii="SimSun" w:hAnsi="SimSun" w:eastAsia="SimSun" w:cs="SimSun"/>
          <w:sz w:val="21"/>
          <w:szCs w:val="21"/>
          <w:spacing w:val="2"/>
        </w:rPr>
        <w:t>件进行验证和</w:t>
      </w:r>
    </w:p>
    <w:p>
      <w:pPr>
        <w:spacing w:line="219" w:lineRule="auto"/>
        <w:sectPr>
          <w:footerReference w:type="default" r:id="rId32"/>
          <w:pgSz w:w="8390" w:h="11900"/>
          <w:pgMar w:top="1011" w:right="1044" w:bottom="611" w:left="351" w:header="0" w:footer="46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before="117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确认：</w:t>
      </w:r>
    </w:p>
    <w:p>
      <w:pPr>
        <w:ind w:left="432"/>
        <w:spacing w:before="9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项目管理机构；</w:t>
      </w:r>
    </w:p>
    <w:p>
      <w:pPr>
        <w:ind w:left="432"/>
        <w:spacing w:before="8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进场人员的数量和资格；</w:t>
      </w:r>
    </w:p>
    <w:p>
      <w:pPr>
        <w:ind w:left="432"/>
        <w:spacing w:before="7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主要工程材料、构配件和设备；</w:t>
      </w:r>
    </w:p>
    <w:p>
      <w:pPr>
        <w:ind w:left="432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4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投入的施工机具与设施。</w:t>
      </w:r>
    </w:p>
    <w:p>
      <w:pPr>
        <w:ind w:right="232" w:firstLine="2"/>
        <w:spacing w:before="93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0"/>
        </w:rPr>
        <w:t>9.3.2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分包项目实施前，施工企业应对分包方进行施工和服务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要求交底，审批分包方编制的施工和服务方案。</w:t>
      </w:r>
    </w:p>
    <w:p>
      <w:pPr>
        <w:ind w:right="201" w:firstLine="2"/>
        <w:spacing w:before="72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9.3.3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施工企业应对分包方的下列施工和服务过程及结果进行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监督管理：</w:t>
      </w:r>
    </w:p>
    <w:p>
      <w:pPr>
        <w:ind w:left="432"/>
        <w:spacing w:before="8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关键岗位、人员变动、技术措施、质量控制和材料验收；</w:t>
      </w:r>
    </w:p>
    <w:p>
      <w:pPr>
        <w:ind w:left="432"/>
        <w:spacing w:before="8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施工进度、安全条件、污染防治和服务水平。</w:t>
      </w:r>
    </w:p>
    <w:p>
      <w:pPr>
        <w:ind w:right="182"/>
        <w:spacing w:before="81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1"/>
        </w:rPr>
        <w:t>9.3.4      </w:t>
      </w:r>
      <w:r>
        <w:rPr>
          <w:rFonts w:ascii="SimSun" w:hAnsi="SimSun" w:eastAsia="SimSun" w:cs="SimSun"/>
          <w:sz w:val="20"/>
          <w:szCs w:val="20"/>
          <w:spacing w:val="11"/>
        </w:rPr>
        <w:t>对分包方的履约情况应进行评价并保存记录，作为重新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评价、选择分包方和改进分包管理的依据。</w:t>
      </w:r>
    </w:p>
    <w:p>
      <w:pPr>
        <w:ind w:right="194"/>
        <w:spacing w:before="88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9.3.5  分包工程在实施过程中发生的变更，施工企业应履行审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批手续，进行审核验证。分包工程变更文件应作</w:t>
      </w:r>
      <w:r>
        <w:rPr>
          <w:rFonts w:ascii="SimSun" w:hAnsi="SimSun" w:eastAsia="SimSun" w:cs="SimSun"/>
          <w:sz w:val="20"/>
          <w:szCs w:val="20"/>
          <w:spacing w:val="9"/>
        </w:rPr>
        <w:t>为分包合同的补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充内容。</w:t>
      </w:r>
    </w:p>
    <w:p>
      <w:pPr>
        <w:ind w:left="1840"/>
        <w:spacing w:before="249" w:line="222" w:lineRule="auto"/>
        <w:outlineLvl w:val="1"/>
        <w:rPr>
          <w:rFonts w:ascii="SimHei" w:hAnsi="SimHei" w:eastAsia="SimHei" w:cs="SimHei"/>
          <w:sz w:val="20"/>
          <w:szCs w:val="20"/>
        </w:rPr>
      </w:pPr>
      <w:bookmarkStart w:name="bookmark37" w:id="60"/>
      <w:bookmarkEnd w:id="60"/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5"/>
        </w:rPr>
        <w:t>9.4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8"/>
        </w:rPr>
        <w:t xml:space="preserve">     </w:t>
      </w:r>
      <w:r>
        <w:rPr>
          <w:rFonts w:ascii="SimHei" w:hAnsi="SimHei" w:eastAsia="SimHei" w:cs="SimHei"/>
          <w:sz w:val="20"/>
          <w:szCs w:val="20"/>
          <w:b/>
          <w:bCs/>
          <w:spacing w:val="5"/>
        </w:rPr>
        <w:t>分包工程质量验收</w:t>
      </w:r>
    </w:p>
    <w:p>
      <w:pPr>
        <w:ind w:right="200" w:firstLine="2"/>
        <w:spacing w:before="233" w:line="26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9.4.1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分包方应对分包工程进行自检。施工企业应依据设计文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件、分包合同和国家现行相关标准规定的程序对分包工程实施验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收，并保存验收记录。</w:t>
      </w:r>
    </w:p>
    <w:p>
      <w:pPr>
        <w:ind w:right="187" w:firstLine="2"/>
        <w:spacing w:before="92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9.4.2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对分包工程质量验收过程发现的问题，施工企业</w:t>
      </w:r>
      <w:r>
        <w:rPr>
          <w:rFonts w:ascii="SimSun" w:hAnsi="SimSun" w:eastAsia="SimSun" w:cs="SimSun"/>
          <w:sz w:val="20"/>
          <w:szCs w:val="20"/>
          <w:spacing w:val="11"/>
        </w:rPr>
        <w:t>应提出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整改要求并跟踪复查。</w:t>
      </w:r>
    </w:p>
    <w:p>
      <w:pPr>
        <w:ind w:right="203" w:firstLine="2"/>
        <w:spacing w:before="82" w:line="26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9.4.3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分包工程竣工后，施工企业应按国家现行工程施工质量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验收标准、竣工档案资料归档要求和分包合同约定，验收分包方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移交的归档资料。</w:t>
      </w:r>
    </w:p>
    <w:p>
      <w:pPr>
        <w:spacing w:line="264" w:lineRule="auto"/>
        <w:sectPr>
          <w:footerReference w:type="default" r:id="rId33"/>
          <w:pgSz w:w="8390" w:h="11900"/>
          <w:pgMar w:top="1011" w:right="1258" w:bottom="1199" w:left="1059" w:header="0" w:footer="101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595"/>
        <w:spacing w:before="91" w:line="219" w:lineRule="auto"/>
        <w:outlineLvl w:val="1"/>
        <w:rPr>
          <w:rFonts w:ascii="SimSun" w:hAnsi="SimSun" w:eastAsia="SimSun" w:cs="SimSun"/>
          <w:sz w:val="28"/>
          <w:szCs w:val="28"/>
        </w:rPr>
      </w:pPr>
      <w:bookmarkStart w:name="bookmark137" w:id="61"/>
      <w:bookmarkEnd w:id="61"/>
      <w:bookmarkStart w:name="bookmark38" w:id="62"/>
      <w:bookmarkEnd w:id="62"/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10</w:t>
      </w:r>
      <w:r>
        <w:rPr>
          <w:rFonts w:ascii="SimSun" w:hAnsi="SimSun" w:eastAsia="SimSun" w:cs="SimSun"/>
          <w:sz w:val="28"/>
          <w:szCs w:val="28"/>
          <w:spacing w:val="18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工程项目质量管理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2104"/>
        <w:spacing w:before="65" w:line="221" w:lineRule="auto"/>
        <w:outlineLvl w:val="1"/>
        <w:rPr>
          <w:rFonts w:ascii="SimHei" w:hAnsi="SimHei" w:eastAsia="SimHei" w:cs="SimHei"/>
          <w:sz w:val="20"/>
          <w:szCs w:val="20"/>
        </w:rPr>
      </w:pPr>
      <w:bookmarkStart w:name="bookmark39" w:id="63"/>
      <w:bookmarkEnd w:id="63"/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10.1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一</w:t>
      </w:r>
      <w:r>
        <w:rPr>
          <w:rFonts w:ascii="SimHei" w:hAnsi="SimHei" w:eastAsia="SimHei" w:cs="SimHei"/>
          <w:sz w:val="20"/>
          <w:szCs w:val="20"/>
          <w:spacing w:val="25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般</w:t>
      </w:r>
      <w:r>
        <w:rPr>
          <w:rFonts w:ascii="SimHei" w:hAnsi="SimHei" w:eastAsia="SimHei" w:cs="SimHei"/>
          <w:sz w:val="20"/>
          <w:szCs w:val="20"/>
          <w:spacing w:val="25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规</w:t>
      </w:r>
      <w:r>
        <w:rPr>
          <w:rFonts w:ascii="SimHei" w:hAnsi="SimHei" w:eastAsia="SimHei" w:cs="SimHei"/>
          <w:sz w:val="20"/>
          <w:szCs w:val="20"/>
          <w:spacing w:val="24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定</w:t>
      </w:r>
    </w:p>
    <w:p>
      <w:pPr>
        <w:ind w:left="1" w:right="1"/>
        <w:spacing w:before="244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10.1.1   施工企业应建立并实施工</w:t>
      </w:r>
      <w:r>
        <w:rPr>
          <w:rFonts w:ascii="SimSun" w:hAnsi="SimSun" w:eastAsia="SimSun" w:cs="SimSun"/>
          <w:sz w:val="20"/>
          <w:szCs w:val="20"/>
          <w:spacing w:val="5"/>
        </w:rPr>
        <w:t>程项目质量管理制度，对工程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项目质量管理策划、工程设计、施工准备、过程控制、变更控制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和交付与服务作出规定。</w:t>
      </w:r>
    </w:p>
    <w:p>
      <w:pPr>
        <w:ind w:left="1"/>
        <w:spacing w:before="103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10.1.2</w:t>
      </w:r>
      <w:r>
        <w:rPr>
          <w:rFonts w:ascii="SimSun" w:hAnsi="SimSun" w:eastAsia="SimSun" w:cs="SimSun"/>
          <w:sz w:val="20"/>
          <w:szCs w:val="20"/>
          <w:spacing w:val="5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项目部应负责实施工程项目质量管理活动。施工企业应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对项目部的质量管理活动进行指导、监督、检查和考核。</w:t>
      </w:r>
    </w:p>
    <w:p>
      <w:pPr>
        <w:ind w:left="2244"/>
        <w:spacing w:before="220" w:line="220" w:lineRule="auto"/>
        <w:outlineLvl w:val="1"/>
        <w:rPr>
          <w:rFonts w:ascii="SimSun" w:hAnsi="SimSun" w:eastAsia="SimSun" w:cs="SimSun"/>
          <w:sz w:val="20"/>
          <w:szCs w:val="20"/>
        </w:rPr>
      </w:pPr>
      <w:bookmarkStart w:name="bookmark40" w:id="64"/>
      <w:bookmarkEnd w:id="64"/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10.2</w:t>
      </w:r>
      <w:r>
        <w:rPr>
          <w:rFonts w:ascii="SimSun" w:hAnsi="SimSun" w:eastAsia="SimSun" w:cs="SimSun"/>
          <w:sz w:val="20"/>
          <w:szCs w:val="20"/>
          <w:spacing w:val="32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策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划</w:t>
      </w:r>
    </w:p>
    <w:p>
      <w:pPr>
        <w:ind w:left="1"/>
        <w:spacing w:before="24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10.2.1  施工企业应收集工程项目质量管理</w:t>
      </w:r>
      <w:r>
        <w:rPr>
          <w:rFonts w:ascii="SimSun" w:hAnsi="SimSun" w:eastAsia="SimSun" w:cs="SimSun"/>
          <w:sz w:val="20"/>
          <w:szCs w:val="20"/>
          <w:spacing w:val="6"/>
        </w:rPr>
        <w:t>策划所需的信息。</w:t>
      </w:r>
    </w:p>
    <w:p>
      <w:pPr>
        <w:ind w:left="1" w:right="40"/>
        <w:spacing w:before="81" w:line="24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10.2.2  施工企业应实施工程项目质量管理</w:t>
      </w:r>
      <w:r>
        <w:rPr>
          <w:rFonts w:ascii="SimSun" w:hAnsi="SimSun" w:eastAsia="SimSun" w:cs="SimSun"/>
          <w:sz w:val="20"/>
          <w:szCs w:val="20"/>
          <w:spacing w:val="7"/>
        </w:rPr>
        <w:t>策划，并明确下列策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划内容：</w:t>
      </w:r>
    </w:p>
    <w:p>
      <w:pPr>
        <w:ind w:left="404"/>
        <w:spacing w:before="80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2"/>
        </w:rPr>
        <w:t>1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-2"/>
        </w:rPr>
        <w:t>质量目标；</w:t>
      </w:r>
    </w:p>
    <w:p>
      <w:pPr>
        <w:ind w:left="401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项目质量管理组织机构和职责；</w:t>
      </w:r>
    </w:p>
    <w:p>
      <w:pPr>
        <w:ind w:left="401"/>
        <w:spacing w:before="9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工程项目质量管理的依据；</w:t>
      </w:r>
    </w:p>
    <w:p>
      <w:pPr>
        <w:ind w:left="1" w:right="54" w:firstLine="399"/>
        <w:spacing w:before="64" w:line="24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4  影响工程质量因素和相关设计、施工工艺及施工活动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分析；</w:t>
      </w:r>
    </w:p>
    <w:p>
      <w:pPr>
        <w:ind w:left="401"/>
        <w:spacing w:before="12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5  人员、技术、施工机具及设施资源的需求和配</w:t>
      </w:r>
      <w:r>
        <w:rPr>
          <w:rFonts w:ascii="SimSun" w:hAnsi="SimSun" w:eastAsia="SimSun" w:cs="SimSun"/>
          <w:sz w:val="20"/>
          <w:szCs w:val="20"/>
          <w:spacing w:val="7"/>
        </w:rPr>
        <w:t>置；</w:t>
      </w:r>
    </w:p>
    <w:p>
      <w:pPr>
        <w:ind w:left="401"/>
        <w:spacing w:before="6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6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进度计划及偏差控制措施；</w:t>
      </w:r>
    </w:p>
    <w:p>
      <w:pPr>
        <w:ind w:left="1" w:right="59" w:firstLine="399"/>
        <w:spacing w:before="92" w:line="23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7  施工技术措施和采用新技术、新工艺、新材料、新设备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的专项方法；</w:t>
      </w:r>
    </w:p>
    <w:p>
      <w:pPr>
        <w:ind w:left="401"/>
        <w:spacing w:before="11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8  工程设计、施工质量检查和验收计划；</w:t>
      </w:r>
    </w:p>
    <w:p>
      <w:pPr>
        <w:ind w:left="401"/>
        <w:spacing w:before="70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9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质量问题及违规事件的报告和处理；</w:t>
      </w:r>
    </w:p>
    <w:p>
      <w:pPr>
        <w:ind w:left="401"/>
        <w:spacing w:before="7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10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突发事件的应急处置；</w:t>
      </w:r>
    </w:p>
    <w:p>
      <w:pPr>
        <w:ind w:left="401"/>
        <w:spacing w:before="7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11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信息、记录及传递要求；</w:t>
      </w:r>
    </w:p>
    <w:p>
      <w:pPr>
        <w:ind w:left="401"/>
        <w:spacing w:before="7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12  与工程建设相关方的沟通、协调方式；</w:t>
      </w:r>
    </w:p>
    <w:p>
      <w:pPr>
        <w:spacing w:line="220" w:lineRule="auto"/>
        <w:sectPr>
          <w:footerReference w:type="default" r:id="rId34"/>
          <w:pgSz w:w="8390" w:h="11900"/>
          <w:pgMar w:top="1011" w:right="1241" w:bottom="649" w:left="1258" w:header="0" w:footer="46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423"/>
        <w:spacing w:before="125" w:line="219" w:lineRule="auto"/>
        <w:rPr>
          <w:rFonts w:ascii="SimSun" w:hAnsi="SimSun" w:eastAsia="SimSun" w:cs="SimSun"/>
          <w:sz w:val="21"/>
          <w:szCs w:val="21"/>
        </w:rPr>
      </w:pPr>
      <w:bookmarkStart w:name="bookmark138" w:id="65"/>
      <w:bookmarkEnd w:id="65"/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13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应对风险和机遇的专项措施；</w:t>
      </w:r>
    </w:p>
    <w:p>
      <w:pPr>
        <w:ind w:left="423"/>
        <w:spacing w:before="6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14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7"/>
        </w:rPr>
        <w:t>质量控制措施；</w:t>
      </w:r>
    </w:p>
    <w:p>
      <w:pPr>
        <w:ind w:left="423"/>
        <w:spacing w:before="5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15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 工程施工其他要求。</w:t>
      </w:r>
    </w:p>
    <w:p>
      <w:pPr>
        <w:ind w:left="3"/>
        <w:spacing w:before="8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10.2.3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工程项目质量管理策划的结果应经审批后</w:t>
      </w:r>
      <w:r>
        <w:rPr>
          <w:rFonts w:ascii="SimSun" w:hAnsi="SimSun" w:eastAsia="SimSun" w:cs="SimSun"/>
          <w:sz w:val="21"/>
          <w:szCs w:val="21"/>
          <w:spacing w:val="-3"/>
        </w:rPr>
        <w:t>方可实施。</w:t>
      </w:r>
    </w:p>
    <w:p>
      <w:pPr>
        <w:ind w:right="36"/>
        <w:spacing w:before="40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10.2.4      </w:t>
      </w:r>
      <w:r>
        <w:rPr>
          <w:rFonts w:ascii="SimSun" w:hAnsi="SimSun" w:eastAsia="SimSun" w:cs="SimSun"/>
          <w:sz w:val="21"/>
          <w:szCs w:val="21"/>
          <w:spacing w:val="2"/>
        </w:rPr>
        <w:t>施工企业应对项目质量管理策划的结果实行动态管理，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控制策划的更改过程，评审变更的风险和机</w:t>
      </w:r>
      <w:r>
        <w:rPr>
          <w:rFonts w:ascii="SimSun" w:hAnsi="SimSun" w:eastAsia="SimSun" w:cs="SimSun"/>
          <w:sz w:val="21"/>
          <w:szCs w:val="21"/>
          <w:spacing w:val="-1"/>
        </w:rPr>
        <w:t>遇，调整相关策划结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果并监督实施。</w:t>
      </w:r>
    </w:p>
    <w:p>
      <w:pPr>
        <w:ind w:left="2073"/>
        <w:spacing w:before="246" w:line="222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41" w:id="66"/>
      <w:bookmarkEnd w:id="66"/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10.3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工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程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设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计</w:t>
      </w:r>
    </w:p>
    <w:p>
      <w:pPr>
        <w:ind w:right="124" w:firstLine="3"/>
        <w:spacing w:before="222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</w:rPr>
        <w:t>10.3.1</w:t>
      </w:r>
      <w:r>
        <w:rPr>
          <w:rFonts w:ascii="SimSun" w:hAnsi="SimSun" w:eastAsia="SimSun" w:cs="SimSun"/>
          <w:sz w:val="21"/>
          <w:szCs w:val="21"/>
          <w:spacing w:val="95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施工企业应建立工程设计质量</w:t>
      </w:r>
      <w:r>
        <w:rPr>
          <w:rFonts w:ascii="SimSun" w:hAnsi="SimSun" w:eastAsia="SimSun" w:cs="SimSun"/>
          <w:sz w:val="21"/>
          <w:szCs w:val="21"/>
          <w:spacing w:val="-1"/>
        </w:rPr>
        <w:t>管理制度，按设计文件和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合同约定进行工程设计，并对工程设计质量进行控制。</w:t>
      </w:r>
    </w:p>
    <w:p>
      <w:pPr>
        <w:ind w:right="36" w:firstLine="3"/>
        <w:spacing w:before="59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10.3.2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"/>
        </w:rPr>
        <w:t>施工企业应明确工程设计的依据，对其内容进行校对、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审核，并保存相关记录。</w:t>
      </w:r>
    </w:p>
    <w:p>
      <w:pPr>
        <w:ind w:right="112" w:firstLine="3"/>
        <w:spacing w:before="60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</w:rPr>
        <w:t>10.3.3</w:t>
      </w:r>
      <w:r>
        <w:rPr>
          <w:rFonts w:ascii="SimSun" w:hAnsi="SimSun" w:eastAsia="SimSun" w:cs="SimSun"/>
          <w:sz w:val="21"/>
          <w:szCs w:val="21"/>
        </w:rPr>
        <w:t xml:space="preserve">  施工企业应按设计策划安排对工程</w:t>
      </w:r>
      <w:r>
        <w:rPr>
          <w:rFonts w:ascii="SimSun" w:hAnsi="SimSun" w:eastAsia="SimSun" w:cs="SimSun"/>
          <w:sz w:val="21"/>
          <w:szCs w:val="21"/>
          <w:spacing w:val="-1"/>
        </w:rPr>
        <w:t>设计进行评审、验证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和确认。评审、验证和确认记录应予以保存。</w:t>
      </w:r>
    </w:p>
    <w:p>
      <w:pPr>
        <w:ind w:right="137"/>
        <w:spacing w:before="49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10.3.4      </w:t>
      </w:r>
      <w:r>
        <w:rPr>
          <w:rFonts w:ascii="SimSun" w:hAnsi="SimSun" w:eastAsia="SimSun" w:cs="SimSun"/>
          <w:sz w:val="21"/>
          <w:szCs w:val="21"/>
          <w:spacing w:val="-1"/>
        </w:rPr>
        <w:t>设计结果应满足实现预期目的、保证结构安全和使用功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能所需的工程和服务特性，符合合同要求，并形成文件，经审批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后使用。</w:t>
      </w:r>
    </w:p>
    <w:p>
      <w:pPr>
        <w:ind w:right="148" w:firstLine="3"/>
        <w:spacing w:before="90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10.3.5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施工企业应明确设计变更</w:t>
      </w:r>
      <w:r>
        <w:rPr>
          <w:rFonts w:ascii="SimSun" w:hAnsi="SimSun" w:eastAsia="SimSun" w:cs="SimSun"/>
          <w:sz w:val="21"/>
          <w:szCs w:val="21"/>
          <w:spacing w:val="-2"/>
        </w:rPr>
        <w:t>及其授权要求和批准方式，规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定变更所需的评审、验证和确认程序，并保存相关记录。</w:t>
      </w:r>
    </w:p>
    <w:p>
      <w:pPr>
        <w:ind w:left="2073"/>
        <w:spacing w:before="208" w:line="223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42" w:id="67"/>
      <w:bookmarkEnd w:id="67"/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10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.4</w:t>
      </w:r>
      <w:r>
        <w:rPr>
          <w:rFonts w:ascii="SimHei" w:hAnsi="SimHei" w:eastAsia="SimHei" w:cs="SimHei"/>
          <w:sz w:val="21"/>
          <w:szCs w:val="21"/>
          <w:spacing w:val="13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施</w:t>
      </w:r>
      <w:r>
        <w:rPr>
          <w:rFonts w:ascii="SimHei" w:hAnsi="SimHei" w:eastAsia="SimHei" w:cs="SimHei"/>
          <w:sz w:val="21"/>
          <w:szCs w:val="21"/>
          <w:spacing w:val="-7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工</w:t>
      </w:r>
      <w:r>
        <w:rPr>
          <w:rFonts w:ascii="SimHei" w:hAnsi="SimHei" w:eastAsia="SimHei" w:cs="SimHei"/>
          <w:sz w:val="21"/>
          <w:szCs w:val="21"/>
          <w:spacing w:val="7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准</w:t>
      </w:r>
      <w:r>
        <w:rPr>
          <w:rFonts w:ascii="SimHei" w:hAnsi="SimHei" w:eastAsia="SimHei" w:cs="SimHei"/>
          <w:sz w:val="21"/>
          <w:szCs w:val="21"/>
          <w:spacing w:val="5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备</w:t>
      </w:r>
    </w:p>
    <w:p>
      <w:pPr>
        <w:ind w:right="131" w:firstLine="3"/>
        <w:spacing w:before="248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10.4.1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施工企业应依据工程项目</w:t>
      </w:r>
      <w:r>
        <w:rPr>
          <w:rFonts w:ascii="SimSun" w:hAnsi="SimSun" w:eastAsia="SimSun" w:cs="SimSun"/>
          <w:sz w:val="21"/>
          <w:szCs w:val="21"/>
          <w:spacing w:val="-2"/>
        </w:rPr>
        <w:t>质量管理策划的结果进行施工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准备。项目部应根据约定接收设计文件、参加设计交底和图纸会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审，并对结果进行确认。</w:t>
      </w:r>
    </w:p>
    <w:p>
      <w:pPr>
        <w:ind w:right="131" w:firstLine="3"/>
        <w:spacing w:before="61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10.4.2</w:t>
      </w:r>
      <w:r>
        <w:rPr>
          <w:rFonts w:ascii="SimSun" w:hAnsi="SimSun" w:eastAsia="SimSun" w:cs="SimSun"/>
          <w:sz w:val="21"/>
          <w:szCs w:val="21"/>
          <w:spacing w:val="10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项目部应确认施工现场已具备开工条件，进行报审、报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验，提出开工申请，经批准后方可开工。</w:t>
      </w:r>
    </w:p>
    <w:p>
      <w:pPr>
        <w:ind w:right="129"/>
        <w:spacing w:before="72" w:line="256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1"/>
        </w:rPr>
        <w:t>10.4.3     </w:t>
      </w:r>
      <w:r>
        <w:rPr>
          <w:rFonts w:ascii="SimSun" w:hAnsi="SimSun" w:eastAsia="SimSun" w:cs="SimSun"/>
          <w:sz w:val="21"/>
          <w:szCs w:val="21"/>
          <w:spacing w:val="1"/>
        </w:rPr>
        <w:t>施工企业应对工程项目质量管</w:t>
      </w:r>
      <w:r>
        <w:rPr>
          <w:rFonts w:ascii="SimSun" w:hAnsi="SimSun" w:eastAsia="SimSun" w:cs="SimSun"/>
          <w:sz w:val="21"/>
          <w:szCs w:val="21"/>
        </w:rPr>
        <w:t>理策划结果进行交底，并 </w:t>
      </w:r>
      <w:r>
        <w:rPr>
          <w:rFonts w:ascii="SimSun" w:hAnsi="SimSun" w:eastAsia="SimSun" w:cs="SimSun"/>
          <w:sz w:val="21"/>
          <w:szCs w:val="21"/>
          <w:spacing w:val="-1"/>
        </w:rPr>
        <w:t>应明确交底的层次、阶段及相应的对象、内容和方式，保存适当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记录。</w:t>
      </w:r>
    </w:p>
    <w:p>
      <w:pPr>
        <w:spacing w:line="256" w:lineRule="auto"/>
        <w:sectPr>
          <w:footerReference w:type="default" r:id="rId35"/>
          <w:pgSz w:w="8390" w:h="11900"/>
          <w:pgMar w:top="1011" w:right="1258" w:bottom="1161" w:left="1129" w:header="0" w:footer="101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151"/>
        <w:spacing w:before="68" w:line="222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43" w:id="68"/>
      <w:bookmarkEnd w:id="68"/>
      <w:r>
        <w:rPr>
          <w:rFonts w:ascii="SimSun" w:hAnsi="SimSun" w:eastAsia="SimSun" w:cs="SimSun"/>
          <w:sz w:val="21"/>
          <w:szCs w:val="21"/>
          <w:spacing w:val="-6"/>
        </w:rPr>
        <w:t>10.5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Hei" w:hAnsi="SimHei" w:eastAsia="SimHei" w:cs="SimHei"/>
          <w:sz w:val="21"/>
          <w:szCs w:val="21"/>
          <w:spacing w:val="-6"/>
        </w:rPr>
        <w:t>过</w:t>
      </w:r>
      <w:r>
        <w:rPr>
          <w:rFonts w:ascii="SimHei" w:hAnsi="SimHei" w:eastAsia="SimHei" w:cs="SimHei"/>
          <w:sz w:val="21"/>
          <w:szCs w:val="21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6"/>
        </w:rPr>
        <w:t>程</w:t>
      </w:r>
      <w:r>
        <w:rPr>
          <w:rFonts w:ascii="SimHei" w:hAnsi="SimHei" w:eastAsia="SimHei" w:cs="SimHei"/>
          <w:sz w:val="21"/>
          <w:szCs w:val="21"/>
          <w:spacing w:val="1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6"/>
        </w:rPr>
        <w:t>控</w:t>
      </w:r>
      <w:r>
        <w:rPr>
          <w:rFonts w:ascii="SimHei" w:hAnsi="SimHei" w:eastAsia="SimHei" w:cs="SimHei"/>
          <w:sz w:val="21"/>
          <w:szCs w:val="21"/>
          <w:spacing w:val="1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6"/>
        </w:rPr>
        <w:t>制</w:t>
      </w:r>
    </w:p>
    <w:p>
      <w:pPr>
        <w:ind w:left="111" w:right="82"/>
        <w:spacing w:before="228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10.5.1  施工企业应对施工过程进行控制，通过下列活动保证工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程项目质量：</w:t>
      </w:r>
    </w:p>
    <w:p>
      <w:pPr>
        <w:ind w:left="111" w:firstLine="400"/>
        <w:spacing w:before="1" w:line="24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  正确使用工程设计文件、施工规范和验收标准，</w:t>
      </w:r>
      <w:r>
        <w:rPr>
          <w:rFonts w:ascii="SimSun" w:hAnsi="SimSun" w:eastAsia="SimSun" w:cs="SimSun"/>
          <w:sz w:val="21"/>
          <w:szCs w:val="21"/>
          <w:spacing w:val="-2"/>
        </w:rPr>
        <w:t>适用时，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对施工过程实施样板引路；</w:t>
      </w:r>
    </w:p>
    <w:p>
      <w:pPr>
        <w:ind w:left="511"/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2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调配合格的操作人员；</w:t>
      </w:r>
    </w:p>
    <w:p>
      <w:pPr>
        <w:ind w:left="111" w:right="57" w:firstLine="400"/>
        <w:spacing w:before="50" w:line="27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4"/>
        </w:rPr>
        <w:t>3  配备和使用工程材料、构配件和设备、施工机具、检测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设</w:t>
      </w:r>
      <w:r>
        <w:rPr>
          <w:rFonts w:ascii="SimSun" w:hAnsi="SimSun" w:eastAsia="SimSun" w:cs="SimSun"/>
          <w:sz w:val="17"/>
          <w:szCs w:val="17"/>
          <w:spacing w:val="-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备</w:t>
      </w:r>
      <w:r>
        <w:rPr>
          <w:rFonts w:ascii="SimSun" w:hAnsi="SimSun" w:eastAsia="SimSun" w:cs="SimSun"/>
          <w:sz w:val="17"/>
          <w:szCs w:val="17"/>
          <w:spacing w:val="-1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；</w:t>
      </w:r>
    </w:p>
    <w:p>
      <w:pPr>
        <w:ind w:left="511"/>
        <w:spacing w:before="7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  进行施工和检查；</w:t>
      </w:r>
    </w:p>
    <w:p>
      <w:pPr>
        <w:ind w:left="511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5  对施工作业环境进行控制；</w:t>
      </w:r>
    </w:p>
    <w:p>
      <w:pPr>
        <w:ind w:left="511"/>
        <w:spacing w:before="6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6</w:t>
      </w:r>
      <w:r>
        <w:rPr>
          <w:rFonts w:ascii="SimSun" w:hAnsi="SimSun" w:eastAsia="SimSun" w:cs="SimSun"/>
          <w:sz w:val="21"/>
          <w:szCs w:val="21"/>
          <w:spacing w:val="10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合理安排施工进度；</w:t>
      </w:r>
    </w:p>
    <w:p>
      <w:pPr>
        <w:ind w:left="511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7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对成品、半成品采取保护措施；</w:t>
      </w:r>
    </w:p>
    <w:p>
      <w:pPr>
        <w:ind w:left="511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8  对突发事件实施应急响应与监控；</w:t>
      </w:r>
    </w:p>
    <w:p>
      <w:pPr>
        <w:ind w:left="511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9  对能力不足的施工过程进行监控；</w:t>
      </w:r>
    </w:p>
    <w:p>
      <w:pPr>
        <w:ind w:left="511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10</w:t>
      </w:r>
      <w:r>
        <w:rPr>
          <w:rFonts w:ascii="SimSun" w:hAnsi="SimSun" w:eastAsia="SimSun" w:cs="SimSun"/>
          <w:sz w:val="21"/>
          <w:szCs w:val="21"/>
          <w:spacing w:val="2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确保分包方的施工过程得到控制；</w:t>
      </w:r>
    </w:p>
    <w:p>
      <w:pPr>
        <w:ind w:left="511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11  采取措施防止人为错误；</w:t>
      </w:r>
    </w:p>
    <w:p>
      <w:pPr>
        <w:ind w:left="511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12</w:t>
      </w:r>
      <w:r>
        <w:rPr>
          <w:rFonts w:ascii="SimSun" w:hAnsi="SimSun" w:eastAsia="SimSun" w:cs="SimSun"/>
          <w:sz w:val="21"/>
          <w:szCs w:val="21"/>
          <w:spacing w:val="2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保证各项变更满足规定要求。</w:t>
      </w:r>
    </w:p>
    <w:p>
      <w:pPr>
        <w:ind w:left="111" w:right="76"/>
        <w:spacing w:before="89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10.5.2  当施工过程的结果不能通过其后工程的检验和试验完全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验证时，项目部应在工程实施前或实施中进行下列确认：</w:t>
      </w:r>
    </w:p>
    <w:p>
      <w:pPr>
        <w:ind w:left="511"/>
        <w:spacing w:before="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  对技术文件和工艺进行评审；</w:t>
      </w:r>
    </w:p>
    <w:p>
      <w:pPr>
        <w:ind w:left="511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  对施工机具与设施、人员的能力进行核实；</w:t>
      </w:r>
    </w:p>
    <w:p>
      <w:pPr>
        <w:ind w:left="111" w:right="65" w:firstLine="400"/>
        <w:spacing w:before="71" w:line="24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3  定期或在人员、材料、工艺参数、设备、环境发生变化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时，重新进行确认；</w:t>
      </w:r>
    </w:p>
    <w:p>
      <w:pPr>
        <w:ind w:left="511"/>
        <w:spacing w:before="6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  记录必要的确认活动。</w:t>
      </w:r>
    </w:p>
    <w:p>
      <w:pPr>
        <w:ind w:left="111"/>
        <w:spacing w:before="8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10.5.3</w:t>
      </w:r>
      <w:r>
        <w:rPr>
          <w:rFonts w:ascii="SimSun" w:hAnsi="SimSun" w:eastAsia="SimSun" w:cs="SimSun"/>
          <w:sz w:val="21"/>
          <w:szCs w:val="21"/>
          <w:spacing w:val="1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项目部应负责工程移交期间的防护管理。</w:t>
      </w:r>
    </w:p>
    <w:p>
      <w:pPr>
        <w:ind w:left="111" w:right="82"/>
        <w:spacing w:before="40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10.5.4  根据施工状态的控制需求，施工企业应进行施工过程标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识，重要过程应具有可追溯性。</w:t>
      </w:r>
    </w:p>
    <w:p>
      <w:pPr>
        <w:ind w:left="111" w:right="62"/>
        <w:spacing w:before="60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10.5.5  对工程项目使用的发包方和供方财</w:t>
      </w:r>
      <w:r>
        <w:rPr>
          <w:rFonts w:ascii="SimSun" w:hAnsi="SimSun" w:eastAsia="SimSun" w:cs="SimSun"/>
          <w:sz w:val="21"/>
          <w:szCs w:val="21"/>
          <w:spacing w:val="-1"/>
        </w:rPr>
        <w:t>产，施工企业应按约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定对其进行妥善管理。</w:t>
      </w:r>
    </w:p>
    <w:p>
      <w:pPr>
        <w:spacing w:line="242" w:lineRule="auto"/>
        <w:sectPr>
          <w:footerReference w:type="default" r:id="rId36"/>
          <w:pgSz w:w="8390" w:h="11900"/>
          <w:pgMar w:top="1011" w:right="1085" w:bottom="686" w:left="1258" w:header="0" w:footer="533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right="154"/>
        <w:spacing w:before="88" w:line="298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-1"/>
        </w:rPr>
        <w:t>10.5.6  施工企业应保持与工程建设相关方的沟通、协商，对相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关信息进行处理，并保存必要的记录。沟通、协商应包括下列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0"/>
        </w:rPr>
        <w:t>内</w:t>
      </w:r>
      <w:r>
        <w:rPr>
          <w:rFonts w:ascii="SimSun" w:hAnsi="SimSun" w:eastAsia="SimSun" w:cs="SimSun"/>
          <w:sz w:val="16"/>
          <w:szCs w:val="16"/>
          <w:spacing w:val="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0"/>
        </w:rPr>
        <w:t>容 ：</w:t>
      </w:r>
    </w:p>
    <w:p>
      <w:pPr>
        <w:ind w:left="420"/>
        <w:spacing w:before="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1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工程质量情况；</w:t>
      </w:r>
    </w:p>
    <w:p>
      <w:pPr>
        <w:ind w:left="420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  工程变更与洽商要求；</w:t>
      </w:r>
    </w:p>
    <w:p>
      <w:pPr>
        <w:ind w:left="420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3  工程质量有关的其他事项。</w:t>
      </w:r>
    </w:p>
    <w:p>
      <w:pPr>
        <w:ind w:right="154"/>
        <w:spacing w:before="59"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10.5.7      </w:t>
      </w:r>
      <w:r>
        <w:rPr>
          <w:rFonts w:ascii="SimSun" w:hAnsi="SimSun" w:eastAsia="SimSun" w:cs="SimSun"/>
          <w:sz w:val="21"/>
          <w:szCs w:val="21"/>
        </w:rPr>
        <w:t>施工企业应建立和保持施工过程中的质量记</w:t>
      </w:r>
      <w:r>
        <w:rPr>
          <w:rFonts w:ascii="SimSun" w:hAnsi="SimSun" w:eastAsia="SimSun" w:cs="SimSun"/>
          <w:sz w:val="21"/>
          <w:szCs w:val="21"/>
          <w:spacing w:val="-1"/>
        </w:rPr>
        <w:t>录，记录的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形成应与工程施工过程同步，包括下列内容：</w:t>
      </w:r>
    </w:p>
    <w:p>
      <w:pPr>
        <w:ind w:left="420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</w:t>
      </w:r>
      <w:r>
        <w:rPr>
          <w:rFonts w:ascii="SimSun" w:hAnsi="SimSun" w:eastAsia="SimSun" w:cs="SimSun"/>
          <w:sz w:val="21"/>
          <w:szCs w:val="21"/>
          <w:spacing w:val="12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图纸的接收、发放、会审与设计变更的有关记录；</w:t>
      </w:r>
    </w:p>
    <w:p>
      <w:pPr>
        <w:ind w:left="420"/>
        <w:spacing w:before="65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施工日记；</w:t>
      </w:r>
    </w:p>
    <w:p>
      <w:pPr>
        <w:ind w:left="420"/>
        <w:spacing w:before="5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3  交底记录；</w:t>
      </w:r>
    </w:p>
    <w:p>
      <w:pPr>
        <w:ind w:left="420"/>
        <w:spacing w:before="5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</w:t>
      </w:r>
      <w:r>
        <w:rPr>
          <w:rFonts w:ascii="SimSun" w:hAnsi="SimSun" w:eastAsia="SimSun" w:cs="SimSun"/>
          <w:sz w:val="21"/>
          <w:szCs w:val="21"/>
          <w:spacing w:val="9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岗位资格证明；</w:t>
      </w:r>
    </w:p>
    <w:p>
      <w:pPr>
        <w:ind w:left="420"/>
        <w:spacing w:before="8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5  工程测量、技术复核、隐蔽工程验收记录；</w:t>
      </w:r>
    </w:p>
    <w:p>
      <w:pPr>
        <w:ind w:left="420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6  工程材料、构配件和设备的检查验收记录；</w:t>
      </w:r>
    </w:p>
    <w:p>
      <w:pPr>
        <w:ind w:left="42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7</w:t>
      </w:r>
      <w:r>
        <w:rPr>
          <w:rFonts w:ascii="SimSun" w:hAnsi="SimSun" w:eastAsia="SimSun" w:cs="SimSun"/>
          <w:sz w:val="21"/>
          <w:szCs w:val="21"/>
          <w:spacing w:val="10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施工机具、设施、检测设备的验收及管理记录；</w:t>
      </w:r>
    </w:p>
    <w:p>
      <w:pPr>
        <w:ind w:left="420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8  施工过程检测、检查与验收记录；</w:t>
      </w:r>
    </w:p>
    <w:p>
      <w:pPr>
        <w:ind w:left="42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9  质量问题的整改、复查记录；</w:t>
      </w:r>
    </w:p>
    <w:p>
      <w:pPr>
        <w:ind w:left="42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10  项目质量管理策划结果规定的其他记录。</w:t>
      </w:r>
    </w:p>
    <w:p>
      <w:pPr>
        <w:ind w:left="2079"/>
        <w:spacing w:before="249" w:line="222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44" w:id="69"/>
      <w:bookmarkEnd w:id="69"/>
      <w:r>
        <w:rPr>
          <w:rFonts w:ascii="SimSun" w:hAnsi="SimSun" w:eastAsia="SimSun" w:cs="SimSun"/>
          <w:sz w:val="21"/>
          <w:szCs w:val="21"/>
          <w:spacing w:val="-6"/>
        </w:rPr>
        <w:t>10.6  </w:t>
      </w:r>
      <w:r>
        <w:rPr>
          <w:rFonts w:ascii="SimHei" w:hAnsi="SimHei" w:eastAsia="SimHei" w:cs="SimHei"/>
          <w:sz w:val="21"/>
          <w:szCs w:val="21"/>
          <w:spacing w:val="-6"/>
        </w:rPr>
        <w:t>变</w:t>
      </w:r>
      <w:r>
        <w:rPr>
          <w:rFonts w:ascii="SimHei" w:hAnsi="SimHei" w:eastAsia="SimHei" w:cs="SimHei"/>
          <w:sz w:val="21"/>
          <w:szCs w:val="21"/>
          <w:spacing w:val="24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6"/>
        </w:rPr>
        <w:t>更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6"/>
        </w:rPr>
        <w:t>控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6"/>
        </w:rPr>
        <w:t>制</w:t>
      </w:r>
    </w:p>
    <w:p>
      <w:pPr>
        <w:ind w:right="131"/>
        <w:spacing w:before="220" w:line="24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10.6.1  工程项目施工过程发生变化时，施工企业应对施工变更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进行评估和控制。</w:t>
      </w:r>
    </w:p>
    <w:p>
      <w:pPr>
        <w:ind w:right="157"/>
        <w:spacing w:before="64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10.6.2  施工企业应规定相关层次施工变更的</w:t>
      </w:r>
      <w:r>
        <w:rPr>
          <w:rFonts w:ascii="SimSun" w:hAnsi="SimSun" w:eastAsia="SimSun" w:cs="SimSun"/>
          <w:sz w:val="21"/>
          <w:szCs w:val="21"/>
          <w:spacing w:val="-1"/>
        </w:rPr>
        <w:t>管理范围、岗位责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任和工作权限，项目部应明确施工变更的工作流程和方法。</w:t>
      </w:r>
    </w:p>
    <w:p>
      <w:pPr>
        <w:ind w:right="153"/>
        <w:spacing w:before="70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10.6.3  施工变更控制应确保质量偏差得到有效预防。</w:t>
      </w:r>
      <w:r>
        <w:rPr>
          <w:rFonts w:ascii="SimSun" w:hAnsi="SimSun" w:eastAsia="SimSun" w:cs="SimSun"/>
          <w:sz w:val="21"/>
          <w:szCs w:val="21"/>
          <w:spacing w:val="-1"/>
        </w:rPr>
        <w:t>变更控制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应依据下列程序实施：</w:t>
      </w:r>
    </w:p>
    <w:p>
      <w:pPr>
        <w:ind w:left="420"/>
        <w:spacing w:before="63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  变更的需求和原因确认；</w:t>
      </w:r>
    </w:p>
    <w:p>
      <w:pPr>
        <w:ind w:left="420"/>
        <w:spacing w:before="5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2  变更的沟通与协商；</w:t>
      </w:r>
    </w:p>
    <w:p>
      <w:pPr>
        <w:ind w:left="420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变更文件的确认或批准；</w:t>
      </w:r>
    </w:p>
    <w:p>
      <w:pPr>
        <w:ind w:left="420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  变更管理措施的制定与实施；</w:t>
      </w:r>
    </w:p>
    <w:p>
      <w:pPr>
        <w:spacing w:line="219" w:lineRule="auto"/>
        <w:sectPr>
          <w:footerReference w:type="default" r:id="rId37"/>
          <w:pgSz w:w="8390" w:h="11900"/>
          <w:pgMar w:top="1011" w:right="1258" w:bottom="1199" w:left="1100" w:header="0" w:footer="105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499"/>
        <w:spacing w:before="68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5</w:t>
      </w:r>
      <w:r>
        <w:rPr>
          <w:rFonts w:ascii="SimSun" w:hAnsi="SimSun" w:eastAsia="SimSun" w:cs="SimSun"/>
          <w:sz w:val="21"/>
          <w:szCs w:val="21"/>
          <w:spacing w:val="10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变更管理措施有效性的评价。</w:t>
      </w:r>
    </w:p>
    <w:p>
      <w:pPr>
        <w:ind w:left="79"/>
        <w:spacing w:before="7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10.6.4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项目部应实施和跟踪施工变更管理，进行偏差控制。</w:t>
      </w:r>
    </w:p>
    <w:p>
      <w:pPr>
        <w:ind w:left="2199"/>
        <w:spacing w:before="225" w:line="221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45" w:id="70"/>
      <w:bookmarkEnd w:id="70"/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10.7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交付与服务</w:t>
      </w:r>
    </w:p>
    <w:p>
      <w:pPr>
        <w:ind w:left="76"/>
        <w:spacing w:before="20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10.7.1  施工企业应按工程合同约定进行工程竣工交付。</w:t>
      </w:r>
    </w:p>
    <w:p>
      <w:pPr>
        <w:ind w:left="76"/>
        <w:spacing w:before="80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10.7.2  施工企业应策划并组织服务活动的</w:t>
      </w:r>
      <w:r>
        <w:rPr>
          <w:rFonts w:ascii="SimSun" w:hAnsi="SimSun" w:eastAsia="SimSun" w:cs="SimSun"/>
          <w:sz w:val="21"/>
          <w:szCs w:val="21"/>
          <w:spacing w:val="-1"/>
        </w:rPr>
        <w:t>实施。服务活动宜包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括下列内容：</w:t>
      </w:r>
    </w:p>
    <w:p>
      <w:pPr>
        <w:ind w:left="499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7"/>
        </w:rPr>
        <w:t>工程保修；</w:t>
      </w:r>
    </w:p>
    <w:p>
      <w:pPr>
        <w:ind w:left="499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提供工程使用说明；</w:t>
      </w:r>
    </w:p>
    <w:p>
      <w:pPr>
        <w:ind w:left="499"/>
        <w:spacing w:before="6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非保修范围内的维修；</w:t>
      </w:r>
    </w:p>
    <w:p>
      <w:pPr>
        <w:ind w:left="499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4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工程合同约定的其他服务。</w:t>
      </w:r>
    </w:p>
    <w:p>
      <w:pPr>
        <w:ind w:left="76" w:right="5"/>
        <w:spacing w:before="91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10.7.3  在规定期限内，施工企业对服务的需求信息应作出响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应，并对服务质量进行控制、检查和验收。</w:t>
      </w:r>
    </w:p>
    <w:p>
      <w:pPr>
        <w:ind w:left="76" w:right="10"/>
        <w:spacing w:before="69" w:line="24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10.7.4  施工企业应收集服务的相关信息，分析发包方的满意程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度，评价质量管理持续满足发包方需求的能力。</w:t>
      </w:r>
    </w:p>
    <w:p>
      <w:pPr>
        <w:spacing w:line="245" w:lineRule="auto"/>
        <w:sectPr>
          <w:footerReference w:type="default" r:id="rId38"/>
          <w:pgSz w:w="8490" w:h="11970"/>
          <w:pgMar w:top="1017" w:right="1267" w:bottom="638" w:left="1273" w:header="0" w:footer="48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404"/>
        <w:spacing w:before="91" w:line="219" w:lineRule="auto"/>
        <w:outlineLvl w:val="1"/>
        <w:rPr>
          <w:rFonts w:ascii="SimSun" w:hAnsi="SimSun" w:eastAsia="SimSun" w:cs="SimSun"/>
          <w:sz w:val="28"/>
          <w:szCs w:val="28"/>
        </w:rPr>
      </w:pPr>
      <w:bookmarkStart w:name="bookmark46" w:id="71"/>
      <w:bookmarkEnd w:id="71"/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5"/>
        </w:rPr>
        <w:t>工程质量检查与验收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2062"/>
        <w:spacing w:before="68" w:line="221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47" w:id="72"/>
      <w:bookmarkEnd w:id="72"/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11.1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一</w:t>
      </w:r>
      <w:r>
        <w:rPr>
          <w:rFonts w:ascii="SimHei" w:hAnsi="SimHei" w:eastAsia="SimHei" w:cs="SimHei"/>
          <w:sz w:val="21"/>
          <w:szCs w:val="21"/>
          <w:spacing w:val="-7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般</w:t>
      </w:r>
      <w:r>
        <w:rPr>
          <w:rFonts w:ascii="SimHei" w:hAnsi="SimHei" w:eastAsia="SimHei" w:cs="SimHei"/>
          <w:sz w:val="21"/>
          <w:szCs w:val="21"/>
          <w:spacing w:val="8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规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定</w:t>
      </w:r>
    </w:p>
    <w:p>
      <w:pPr>
        <w:ind w:right="125" w:firstLine="3"/>
        <w:spacing w:before="211" w:line="26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11.1.1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施工企业应建立并实施质量检查与验收管理制度，明确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各管理层次对工程质量检查与验收的职责和程序，并对检查、验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收、检测设备管理、质量问题与事故处理作出规</w:t>
      </w:r>
      <w:r>
        <w:rPr>
          <w:rFonts w:ascii="SimSun" w:hAnsi="SimSun" w:eastAsia="SimSun" w:cs="SimSun"/>
          <w:sz w:val="21"/>
          <w:szCs w:val="21"/>
          <w:spacing w:val="-2"/>
        </w:rPr>
        <w:t>定。</w:t>
      </w:r>
    </w:p>
    <w:p>
      <w:pPr>
        <w:ind w:right="128" w:firstLine="3"/>
        <w:spacing w:before="49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11.1.2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施工企业应对工程质量检查与验收活动进行策划，内容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包括检查和验收的依据、内容、步骤、对象、人员、职责、时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间、抽样、方法和记录。</w:t>
      </w:r>
    </w:p>
    <w:p>
      <w:pPr>
        <w:ind w:right="112" w:firstLine="3"/>
        <w:spacing w:before="49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</w:rPr>
        <w:t>11.1.3</w:t>
      </w:r>
      <w:r>
        <w:rPr>
          <w:rFonts w:ascii="SimSun" w:hAnsi="SimSun" w:eastAsia="SimSun" w:cs="SimSun"/>
          <w:sz w:val="21"/>
          <w:szCs w:val="21"/>
        </w:rPr>
        <w:t xml:space="preserve">  实施工程质量检查、验收、检测和</w:t>
      </w:r>
      <w:r>
        <w:rPr>
          <w:rFonts w:ascii="SimSun" w:hAnsi="SimSun" w:eastAsia="SimSun" w:cs="SimSun"/>
          <w:sz w:val="21"/>
          <w:szCs w:val="21"/>
          <w:spacing w:val="-1"/>
        </w:rPr>
        <w:t>相关资料管理的人员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应具备相应资格和能力。</w:t>
      </w:r>
    </w:p>
    <w:p>
      <w:pPr>
        <w:ind w:left="2213"/>
        <w:spacing w:before="218" w:line="219" w:lineRule="auto"/>
        <w:outlineLvl w:val="1"/>
        <w:rPr>
          <w:rFonts w:ascii="SimSun" w:hAnsi="SimSun" w:eastAsia="SimSun" w:cs="SimSun"/>
          <w:sz w:val="21"/>
          <w:szCs w:val="21"/>
        </w:rPr>
      </w:pPr>
      <w:bookmarkStart w:name="bookmark48" w:id="73"/>
      <w:bookmarkEnd w:id="73"/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11.2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检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查</w:t>
      </w:r>
    </w:p>
    <w:p>
      <w:pPr>
        <w:ind w:right="130" w:firstLine="3"/>
        <w:spacing w:before="232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11.2.1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项目部应根据工程质量检查策划的安排，对工程质量实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施检查，跟踪整改情况，并保存相应的检查记录。</w:t>
      </w:r>
    </w:p>
    <w:p>
      <w:pPr>
        <w:ind w:right="148"/>
        <w:spacing w:before="8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1"/>
        </w:rPr>
        <w:t>11.2.2     </w:t>
      </w:r>
      <w:r>
        <w:rPr>
          <w:rFonts w:ascii="SimSun" w:hAnsi="SimSun" w:eastAsia="SimSun" w:cs="SimSun"/>
          <w:sz w:val="21"/>
          <w:szCs w:val="21"/>
          <w:spacing w:val="1"/>
        </w:rPr>
        <w:t>施工企业应实施工程质量检查</w:t>
      </w:r>
      <w:r>
        <w:rPr>
          <w:rFonts w:ascii="SimSun" w:hAnsi="SimSun" w:eastAsia="SimSun" w:cs="SimSun"/>
          <w:sz w:val="21"/>
          <w:szCs w:val="21"/>
        </w:rPr>
        <w:t>，并对项目部的工程质量 </w:t>
      </w:r>
      <w:r>
        <w:rPr>
          <w:rFonts w:ascii="SimSun" w:hAnsi="SimSun" w:eastAsia="SimSun" w:cs="SimSun"/>
          <w:sz w:val="21"/>
          <w:szCs w:val="21"/>
          <w:spacing w:val="-2"/>
        </w:rPr>
        <w:t>检查活动进行监控。</w:t>
      </w:r>
    </w:p>
    <w:p>
      <w:pPr>
        <w:ind w:left="2213"/>
        <w:spacing w:before="217" w:line="222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49" w:id="74"/>
      <w:bookmarkEnd w:id="74"/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11.3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验</w:t>
      </w:r>
      <w:r>
        <w:rPr>
          <w:rFonts w:ascii="SimHei" w:hAnsi="SimHei" w:eastAsia="SimHei" w:cs="SimHei"/>
          <w:sz w:val="21"/>
          <w:szCs w:val="21"/>
          <w:spacing w:val="4"/>
        </w:rPr>
        <w:t xml:space="preserve">  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收</w:t>
      </w:r>
    </w:p>
    <w:p>
      <w:pPr>
        <w:ind w:right="128" w:firstLine="3"/>
        <w:spacing w:before="222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11.3.1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施工企业应按设计文件和</w:t>
      </w:r>
      <w:r>
        <w:rPr>
          <w:rFonts w:ascii="SimSun" w:hAnsi="SimSun" w:eastAsia="SimSun" w:cs="SimSun"/>
          <w:sz w:val="21"/>
          <w:szCs w:val="21"/>
          <w:spacing w:val="-2"/>
        </w:rPr>
        <w:t>质量验收标准、规范、规程实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施质量内部验收。过程验收和竣工验收应符</w:t>
      </w:r>
      <w:r>
        <w:rPr>
          <w:rFonts w:ascii="SimSun" w:hAnsi="SimSun" w:eastAsia="SimSun" w:cs="SimSun"/>
          <w:sz w:val="21"/>
          <w:szCs w:val="21"/>
          <w:spacing w:val="-1"/>
        </w:rPr>
        <w:t>合要求，项目部应在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自检合格后报验。未经验收或验收不合格的工程不得转入下道工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序或交付。</w:t>
      </w:r>
    </w:p>
    <w:p>
      <w:pPr>
        <w:ind w:right="148"/>
        <w:spacing w:before="82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1"/>
        </w:rPr>
        <w:t>11.3.2     </w:t>
      </w:r>
      <w:r>
        <w:rPr>
          <w:rFonts w:ascii="SimSun" w:hAnsi="SimSun" w:eastAsia="SimSun" w:cs="SimSun"/>
          <w:sz w:val="21"/>
          <w:szCs w:val="21"/>
          <w:spacing w:val="1"/>
        </w:rPr>
        <w:t>施工企业应参加发包方组织的</w:t>
      </w:r>
      <w:r>
        <w:rPr>
          <w:rFonts w:ascii="SimSun" w:hAnsi="SimSun" w:eastAsia="SimSun" w:cs="SimSun"/>
          <w:sz w:val="21"/>
          <w:szCs w:val="21"/>
        </w:rPr>
        <w:t>工程竣工验收，并对验收 </w:t>
      </w:r>
      <w:r>
        <w:rPr>
          <w:rFonts w:ascii="SimSun" w:hAnsi="SimSun" w:eastAsia="SimSun" w:cs="SimSun"/>
          <w:sz w:val="21"/>
          <w:szCs w:val="21"/>
          <w:spacing w:val="-3"/>
        </w:rPr>
        <w:t>过程发现的质量问题进行整改。</w:t>
      </w:r>
    </w:p>
    <w:p>
      <w:pPr>
        <w:ind w:right="56"/>
        <w:spacing w:before="6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3"/>
        </w:rPr>
        <w:t>11.3.3     </w:t>
      </w:r>
      <w:r>
        <w:rPr>
          <w:rFonts w:ascii="SimSun" w:hAnsi="SimSun" w:eastAsia="SimSun" w:cs="SimSun"/>
          <w:sz w:val="21"/>
          <w:szCs w:val="21"/>
          <w:spacing w:val="3"/>
        </w:rPr>
        <w:t>施工企业应按建设工程竣工档案资料归档的相关要求，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收集、整理工程竣工资料。工程竣工验收后，按合同要求向相关</w:t>
      </w:r>
    </w:p>
    <w:p>
      <w:pPr>
        <w:spacing w:line="246" w:lineRule="auto"/>
        <w:sectPr>
          <w:footerReference w:type="default" r:id="rId39"/>
          <w:pgSz w:w="8390" w:h="11900"/>
          <w:pgMar w:top="1011" w:right="1258" w:bottom="1109" w:left="1129" w:header="0" w:footer="96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61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方移交工程竣工档案资料。</w:t>
      </w:r>
    </w:p>
    <w:p>
      <w:pPr>
        <w:ind w:left="2224"/>
        <w:spacing w:before="208" w:line="222" w:lineRule="auto"/>
        <w:outlineLvl w:val="1"/>
        <w:rPr>
          <w:rFonts w:ascii="SimHei" w:hAnsi="SimHei" w:eastAsia="SimHei" w:cs="SimHei"/>
          <w:sz w:val="22"/>
          <w:szCs w:val="22"/>
        </w:rPr>
      </w:pPr>
      <w:bookmarkStart w:name="bookmark50" w:id="75"/>
      <w:bookmarkEnd w:id="75"/>
      <w:r>
        <w:rPr>
          <w:rFonts w:ascii="SimSun" w:hAnsi="SimSun" w:eastAsia="SimSun" w:cs="SimSun"/>
          <w:sz w:val="22"/>
          <w:szCs w:val="22"/>
          <w:b/>
          <w:bCs/>
          <w:spacing w:val="-11"/>
        </w:rPr>
        <w:t>11.4</w:t>
      </w:r>
      <w:r>
        <w:rPr>
          <w:rFonts w:ascii="SimSun" w:hAnsi="SimSun" w:eastAsia="SimSun" w:cs="SimSun"/>
          <w:sz w:val="22"/>
          <w:szCs w:val="22"/>
          <w:spacing w:val="99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11"/>
        </w:rPr>
        <w:t>检测设备管理</w:t>
      </w:r>
    </w:p>
    <w:p>
      <w:pPr>
        <w:ind w:left="161" w:right="30"/>
        <w:spacing w:before="229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11.4.1   根据工程质量检查和验收需要，施工企业应确定</w:t>
      </w:r>
      <w:r>
        <w:rPr>
          <w:rFonts w:ascii="SimSun" w:hAnsi="SimSun" w:eastAsia="SimSun" w:cs="SimSun"/>
          <w:sz w:val="20"/>
          <w:szCs w:val="20"/>
          <w:spacing w:val="6"/>
        </w:rPr>
        <w:t>和配备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相应的检测设备。</w:t>
      </w:r>
    </w:p>
    <w:p>
      <w:pPr>
        <w:ind w:left="161"/>
        <w:spacing w:before="11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11.4.2   施工企业对检测设备的管理应符合下列规定：</w:t>
      </w:r>
    </w:p>
    <w:p>
      <w:pPr>
        <w:ind w:left="161" w:right="52" w:firstLine="442"/>
        <w:spacing w:before="62" w:line="2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3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应根据需要采购或租赁检测设备，并对检测设备供应方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进行评价；</w:t>
      </w:r>
    </w:p>
    <w:p>
      <w:pPr>
        <w:ind w:left="604"/>
        <w:spacing w:before="8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应使用前对检测设备进行检查验收；</w:t>
      </w:r>
    </w:p>
    <w:p>
      <w:pPr>
        <w:ind w:left="161" w:firstLine="442"/>
        <w:spacing w:before="83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5"/>
        </w:rPr>
        <w:t>3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应按规定的周期检定或校准检测设备，标识相应状态，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确保其在有效期内使用，并保存检定或校准记录；</w:t>
      </w:r>
    </w:p>
    <w:p>
      <w:pPr>
        <w:ind w:left="161" w:right="72" w:firstLine="442"/>
        <w:spacing w:before="64" w:line="2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4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应对国家或地方没有校准标准的检测设备制定相应的校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准依据；</w:t>
      </w:r>
    </w:p>
    <w:p>
      <w:pPr>
        <w:ind w:left="161" w:right="72" w:firstLine="442"/>
        <w:spacing w:before="103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5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应对检测设备进行维护和保养，在使用期间保持其完好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状态；</w:t>
      </w:r>
    </w:p>
    <w:p>
      <w:pPr>
        <w:ind w:left="161" w:firstLine="442"/>
        <w:spacing w:before="82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6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应在发现检测设备失准时评价和记录已测结果的有效性，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并对检测设备产生的质量问题采取适当措施；</w:t>
      </w:r>
    </w:p>
    <w:p>
      <w:pPr>
        <w:ind w:left="161" w:right="64" w:firstLine="442"/>
        <w:spacing w:before="63" w:line="24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3"/>
        </w:rPr>
        <w:t>7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对应用于质量检测的计算机软件在使用前的确认与</w:t>
      </w:r>
      <w:r>
        <w:rPr>
          <w:rFonts w:ascii="SimSun" w:hAnsi="SimSun" w:eastAsia="SimSun" w:cs="SimSun"/>
          <w:sz w:val="20"/>
          <w:szCs w:val="20"/>
          <w:spacing w:val="12"/>
        </w:rPr>
        <w:t>再确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认进行要求。</w:t>
      </w:r>
    </w:p>
    <w:p>
      <w:pPr>
        <w:ind w:left="1884"/>
        <w:spacing w:before="239" w:line="222" w:lineRule="auto"/>
        <w:outlineLvl w:val="1"/>
        <w:rPr>
          <w:rFonts w:ascii="SimHei" w:hAnsi="SimHei" w:eastAsia="SimHei" w:cs="SimHei"/>
          <w:sz w:val="22"/>
          <w:szCs w:val="22"/>
        </w:rPr>
      </w:pPr>
      <w:bookmarkStart w:name="bookmark51" w:id="76"/>
      <w:bookmarkEnd w:id="76"/>
      <w:r>
        <w:rPr>
          <w:rFonts w:ascii="SimSun" w:hAnsi="SimSun" w:eastAsia="SimSun" w:cs="SimSun"/>
          <w:sz w:val="22"/>
          <w:szCs w:val="22"/>
          <w:b/>
          <w:bCs/>
          <w:spacing w:val="-11"/>
        </w:rPr>
        <w:t>11.5</w:t>
      </w:r>
      <w:r>
        <w:rPr>
          <w:rFonts w:ascii="SimSun" w:hAnsi="SimSun" w:eastAsia="SimSun" w:cs="SimSun"/>
          <w:sz w:val="22"/>
          <w:szCs w:val="22"/>
          <w:spacing w:val="94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11"/>
        </w:rPr>
        <w:t>质量问题与事故处理</w:t>
      </w:r>
    </w:p>
    <w:p>
      <w:pPr>
        <w:ind w:left="161" w:right="90" w:firstLine="2"/>
        <w:spacing w:before="218" w:line="25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11.5.1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施工企业应对工程质量问题进行分析处理。发生</w:t>
      </w:r>
      <w:r>
        <w:rPr>
          <w:rFonts w:ascii="SimSun" w:hAnsi="SimSun" w:eastAsia="SimSun" w:cs="SimSun"/>
          <w:sz w:val="20"/>
          <w:szCs w:val="20"/>
          <w:spacing w:val="7"/>
        </w:rPr>
        <w:t>质量事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故时，应报告相关方，并配合事故调查处理。</w:t>
      </w:r>
    </w:p>
    <w:p>
      <w:pPr>
        <w:ind w:left="161" w:right="76"/>
        <w:spacing w:before="75" w:line="26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4"/>
        </w:rPr>
        <w:t>11.5.2      </w:t>
      </w:r>
      <w:r>
        <w:rPr>
          <w:rFonts w:ascii="SimSun" w:hAnsi="SimSun" w:eastAsia="SimSun" w:cs="SimSun"/>
          <w:sz w:val="20"/>
          <w:szCs w:val="20"/>
          <w:spacing w:val="14"/>
        </w:rPr>
        <w:t>施工企业应对影响工程结构安全和</w:t>
      </w:r>
      <w:r>
        <w:rPr>
          <w:rFonts w:ascii="SimSun" w:hAnsi="SimSun" w:eastAsia="SimSun" w:cs="SimSun"/>
          <w:sz w:val="20"/>
          <w:szCs w:val="20"/>
          <w:spacing w:val="13"/>
        </w:rPr>
        <w:t>使用功能的质量问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题，制定专项整改方案，并经相关方确认后实施。质量问题的整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改处理结果应进行检查。</w:t>
      </w:r>
    </w:p>
    <w:p>
      <w:pPr>
        <w:ind w:left="161" w:right="83"/>
        <w:spacing w:before="91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20"/>
        </w:rPr>
        <w:t>11.5.3      </w:t>
      </w:r>
      <w:r>
        <w:rPr>
          <w:rFonts w:ascii="SimSun" w:hAnsi="SimSun" w:eastAsia="SimSun" w:cs="SimSun"/>
          <w:sz w:val="20"/>
          <w:szCs w:val="20"/>
          <w:spacing w:val="20"/>
        </w:rPr>
        <w:t>施工企业应明确和实施质量事故责任追</w:t>
      </w:r>
      <w:r>
        <w:rPr>
          <w:rFonts w:ascii="SimSun" w:hAnsi="SimSun" w:eastAsia="SimSun" w:cs="SimSun"/>
          <w:sz w:val="20"/>
          <w:szCs w:val="20"/>
          <w:spacing w:val="19"/>
        </w:rPr>
        <w:t>究的流程和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方法。</w:t>
      </w:r>
    </w:p>
    <w:p>
      <w:pPr>
        <w:ind w:left="161" w:right="89" w:firstLine="2"/>
        <w:spacing w:before="98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11.5.4</w:t>
      </w:r>
      <w:r>
        <w:rPr>
          <w:rFonts w:ascii="SimSun" w:hAnsi="SimSun" w:eastAsia="SimSun" w:cs="SimSun"/>
          <w:sz w:val="20"/>
          <w:szCs w:val="20"/>
          <w:spacing w:val="3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施工企业应保存质量问题和事故处理相关记录，作为工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程质量改进的信息。</w:t>
      </w:r>
    </w:p>
    <w:p>
      <w:pPr>
        <w:spacing w:line="253" w:lineRule="auto"/>
        <w:sectPr>
          <w:footerReference w:type="default" r:id="rId40"/>
          <w:pgSz w:w="8390" w:h="11900"/>
          <w:pgMar w:top="1011" w:right="1009" w:bottom="649" w:left="1258" w:header="0" w:footer="46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584"/>
        <w:spacing w:before="95" w:line="218" w:lineRule="auto"/>
        <w:outlineLvl w:val="1"/>
        <w:rPr>
          <w:rFonts w:ascii="SimSun" w:hAnsi="SimSun" w:eastAsia="SimSun" w:cs="SimSun"/>
          <w:sz w:val="29"/>
          <w:szCs w:val="29"/>
        </w:rPr>
      </w:pPr>
      <w:bookmarkStart w:name="bookmark52" w:id="77"/>
      <w:bookmarkEnd w:id="77"/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12</w:t>
      </w:r>
      <w:r>
        <w:rPr>
          <w:rFonts w:ascii="SimSun" w:hAnsi="SimSun" w:eastAsia="SimSun" w:cs="SimSun"/>
          <w:sz w:val="29"/>
          <w:szCs w:val="29"/>
          <w:spacing w:val="-10"/>
        </w:rPr>
        <w:t xml:space="preserve">  质量管理检查、分析、评价与改进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2082"/>
        <w:spacing w:before="68" w:line="221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53" w:id="78"/>
      <w:bookmarkEnd w:id="78"/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12.1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一</w:t>
      </w:r>
      <w:r>
        <w:rPr>
          <w:rFonts w:ascii="SimHei" w:hAnsi="SimHei" w:eastAsia="SimHei" w:cs="SimHei"/>
          <w:sz w:val="21"/>
          <w:szCs w:val="21"/>
          <w:spacing w:val="2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般</w:t>
      </w:r>
      <w:r>
        <w:rPr>
          <w:rFonts w:ascii="SimHei" w:hAnsi="SimHei" w:eastAsia="SimHei" w:cs="SimHei"/>
          <w:sz w:val="21"/>
          <w:szCs w:val="21"/>
          <w:spacing w:val="14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规</w:t>
      </w:r>
      <w:r>
        <w:rPr>
          <w:rFonts w:ascii="SimHei" w:hAnsi="SimHei" w:eastAsia="SimHei" w:cs="SimHei"/>
          <w:sz w:val="21"/>
          <w:szCs w:val="21"/>
          <w:spacing w:val="13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定</w:t>
      </w:r>
    </w:p>
    <w:p>
      <w:pPr>
        <w:ind w:right="268"/>
        <w:spacing w:before="221" w:line="238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12.1.1      </w:t>
      </w:r>
      <w:r>
        <w:rPr>
          <w:rFonts w:ascii="SimSun" w:hAnsi="SimSun" w:eastAsia="SimSun" w:cs="SimSun"/>
          <w:sz w:val="21"/>
          <w:szCs w:val="21"/>
          <w:spacing w:val="-1"/>
        </w:rPr>
        <w:t>施工企业应建立并实施质量管理检查、分析、评价和改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进管理制度。</w:t>
      </w:r>
    </w:p>
    <w:p>
      <w:pPr>
        <w:ind w:right="268" w:firstLine="3"/>
        <w:spacing w:before="91" w:line="25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12.1.2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施工企业应明确各管理层次和岗位的质量管理检</w:t>
      </w:r>
      <w:r>
        <w:rPr>
          <w:rFonts w:ascii="SimSun" w:hAnsi="SimSun" w:eastAsia="SimSun" w:cs="SimSun"/>
          <w:sz w:val="21"/>
          <w:szCs w:val="21"/>
          <w:spacing w:val="-2"/>
        </w:rPr>
        <w:t>查、分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析、评价、改进职责，相关人员应具备规定的能力和资格。</w:t>
      </w:r>
    </w:p>
    <w:p>
      <w:pPr>
        <w:ind w:right="268" w:firstLine="3"/>
        <w:spacing w:before="53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12.1.3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施工企业宜采用现代信息技术和手段，提升质量</w:t>
      </w:r>
      <w:r>
        <w:rPr>
          <w:rFonts w:ascii="SimSun" w:hAnsi="SimSun" w:eastAsia="SimSun" w:cs="SimSun"/>
          <w:sz w:val="21"/>
          <w:szCs w:val="21"/>
          <w:spacing w:val="-2"/>
        </w:rPr>
        <w:t>管理的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有效性和效率。</w:t>
      </w:r>
    </w:p>
    <w:p>
      <w:pPr>
        <w:ind w:left="2213"/>
        <w:spacing w:before="228" w:line="223" w:lineRule="auto"/>
        <w:outlineLvl w:val="1"/>
        <w:rPr>
          <w:rFonts w:ascii="SimHei" w:hAnsi="SimHei" w:eastAsia="SimHei" w:cs="SimHei"/>
          <w:sz w:val="21"/>
          <w:szCs w:val="21"/>
        </w:rPr>
      </w:pPr>
      <w:bookmarkStart w:name="bookmark54" w:id="79"/>
      <w:bookmarkEnd w:id="79"/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12.2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检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 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查</w:t>
      </w:r>
    </w:p>
    <w:p>
      <w:pPr>
        <w:ind w:right="268"/>
        <w:spacing w:before="209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12.2.1      </w:t>
      </w:r>
      <w:r>
        <w:rPr>
          <w:rFonts w:ascii="SimSun" w:hAnsi="SimSun" w:eastAsia="SimSun" w:cs="SimSun"/>
          <w:sz w:val="21"/>
          <w:szCs w:val="21"/>
          <w:spacing w:val="-1"/>
        </w:rPr>
        <w:t>施工企业应根据质量管理需求进行质量管理检查，制定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年度审核和例行检查计划。审核和检查结果应形成文件。</w:t>
      </w:r>
    </w:p>
    <w:p>
      <w:pPr>
        <w:ind w:right="270"/>
        <w:spacing w:before="59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12.2.2      </w:t>
      </w:r>
      <w:r>
        <w:rPr>
          <w:rFonts w:ascii="SimSun" w:hAnsi="SimSun" w:eastAsia="SimSun" w:cs="SimSun"/>
          <w:sz w:val="21"/>
          <w:szCs w:val="21"/>
          <w:spacing w:val="-1"/>
        </w:rPr>
        <w:t>质量管理检查策划应明确检查的内容、时机、步骤、人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员安排、检查责任、组织管理、记录和发现问题时的处理要求。</w:t>
      </w:r>
    </w:p>
    <w:p>
      <w:pPr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12.2.3      </w:t>
      </w:r>
      <w:r>
        <w:rPr>
          <w:rFonts w:ascii="SimSun" w:hAnsi="SimSun" w:eastAsia="SimSun" w:cs="SimSun"/>
          <w:sz w:val="21"/>
          <w:szCs w:val="21"/>
          <w:spacing w:val="-1"/>
        </w:rPr>
        <w:t>质量管理检查策划应</w:t>
      </w:r>
      <w:r>
        <w:rPr>
          <w:rFonts w:ascii="SimSun" w:hAnsi="SimSun" w:eastAsia="SimSun" w:cs="SimSun"/>
          <w:sz w:val="21"/>
          <w:szCs w:val="21"/>
          <w:spacing w:val="-2"/>
        </w:rPr>
        <w:t>依据下列要求：</w:t>
      </w:r>
    </w:p>
    <w:p>
      <w:pPr>
        <w:ind w:left="403"/>
        <w:spacing w:before="5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4"/>
        </w:rPr>
        <w:t>1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 质量管理职责；</w:t>
      </w:r>
    </w:p>
    <w:p>
      <w:pPr>
        <w:ind w:left="403"/>
        <w:spacing w:before="8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2</w:t>
      </w:r>
      <w:r>
        <w:rPr>
          <w:rFonts w:ascii="SimSun" w:hAnsi="SimSun" w:eastAsia="SimSun" w:cs="SimSun"/>
          <w:sz w:val="21"/>
          <w:szCs w:val="21"/>
          <w:spacing w:val="1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质量管理的重要过程和薄弱环节；</w:t>
      </w:r>
    </w:p>
    <w:p>
      <w:pPr>
        <w:ind w:left="403"/>
        <w:spacing w:before="5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相关的建议和需求；</w:t>
      </w:r>
    </w:p>
    <w:p>
      <w:pPr>
        <w:ind w:left="403"/>
        <w:spacing w:before="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4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以往质量管理检查的结果。</w:t>
      </w:r>
    </w:p>
    <w:p>
      <w:pPr>
        <w:spacing w:before="9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12.2.4      </w:t>
      </w:r>
      <w:r>
        <w:rPr>
          <w:rFonts w:ascii="SimSun" w:hAnsi="SimSun" w:eastAsia="SimSun" w:cs="SimSun"/>
          <w:sz w:val="21"/>
          <w:szCs w:val="21"/>
          <w:spacing w:val="-2"/>
        </w:rPr>
        <w:t>质量管理检查应包括下列内容：</w:t>
      </w:r>
    </w:p>
    <w:p>
      <w:pPr>
        <w:ind w:left="400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  法律法规、国家现行相关标准和工程合同的执</w:t>
      </w:r>
      <w:r>
        <w:rPr>
          <w:rFonts w:ascii="SimSun" w:hAnsi="SimSun" w:eastAsia="SimSun" w:cs="SimSun"/>
          <w:sz w:val="21"/>
          <w:szCs w:val="21"/>
          <w:spacing w:val="-2"/>
        </w:rPr>
        <w:t>行情况；</w:t>
      </w:r>
    </w:p>
    <w:p>
      <w:pPr>
        <w:ind w:left="400"/>
        <w:spacing w:before="5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  质量管理制度及其作业文件的落实情况；</w:t>
      </w:r>
    </w:p>
    <w:p>
      <w:pPr>
        <w:ind w:left="400"/>
        <w:spacing w:before="5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各层次管理职责的落实程度；</w:t>
      </w:r>
    </w:p>
    <w:p>
      <w:pPr>
        <w:ind w:left="400"/>
        <w:spacing w:before="9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  质量目标的实现效果和工程质量的符合程度；</w:t>
      </w:r>
    </w:p>
    <w:p>
      <w:pPr>
        <w:ind w:left="400"/>
        <w:spacing w:before="5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  企业和相关方整改要求的落实情况。</w:t>
      </w:r>
    </w:p>
    <w:p>
      <w:pPr>
        <w:spacing w:before="8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1"/>
        </w:rPr>
        <w:t>12.2.5     </w:t>
      </w:r>
      <w:r>
        <w:rPr>
          <w:rFonts w:ascii="SimSun" w:hAnsi="SimSun" w:eastAsia="SimSun" w:cs="SimSun"/>
          <w:sz w:val="21"/>
          <w:szCs w:val="21"/>
          <w:spacing w:val="1"/>
        </w:rPr>
        <w:t>施工企业应实施年度审核和例行检查计划，编制审核和</w:t>
      </w:r>
    </w:p>
    <w:p>
      <w:pPr>
        <w:spacing w:line="219" w:lineRule="auto"/>
        <w:sectPr>
          <w:footerReference w:type="default" r:id="rId41"/>
          <w:pgSz w:w="8390" w:h="11900"/>
          <w:pgMar w:top="1011" w:right="1258" w:bottom="1188" w:left="1000" w:header="0" w:footer="103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01" w:right="67"/>
        <w:spacing w:before="68" w:line="27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检查报告，对于审核和检查中的不合格情况应提出整改要求，并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形成相关记录。</w:t>
      </w:r>
    </w:p>
    <w:p>
      <w:pPr>
        <w:pStyle w:val="BodyText"/>
        <w:ind w:left="2311"/>
        <w:spacing w:before="162" w:line="239" w:lineRule="auto"/>
        <w:outlineLvl w:val="1"/>
        <w:rPr>
          <w:sz w:val="21"/>
          <w:szCs w:val="21"/>
        </w:rPr>
      </w:pPr>
      <w:bookmarkStart w:name="bookmark55" w:id="80"/>
      <w:bookmarkEnd w:id="80"/>
      <w:r>
        <w:rPr>
          <w:rFonts w:ascii="SimSun" w:hAnsi="SimSun" w:eastAsia="SimSun" w:cs="SimSun"/>
          <w:sz w:val="21"/>
          <w:szCs w:val="21"/>
          <w:spacing w:val="-4"/>
        </w:rPr>
        <w:t>12.3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 </w:t>
      </w:r>
      <w:r>
        <w:rPr>
          <w:sz w:val="21"/>
          <w:szCs w:val="21"/>
          <w:spacing w:val="-4"/>
        </w:rPr>
        <w:t>分</w:t>
      </w:r>
      <w:r>
        <w:rPr>
          <w:sz w:val="21"/>
          <w:szCs w:val="21"/>
          <w:spacing w:val="-4"/>
        </w:rPr>
        <w:t xml:space="preserve">    </w:t>
      </w:r>
      <w:r>
        <w:rPr>
          <w:sz w:val="21"/>
          <w:szCs w:val="21"/>
          <w:spacing w:val="-4"/>
        </w:rPr>
        <w:t>析</w:t>
      </w:r>
    </w:p>
    <w:p>
      <w:pPr>
        <w:ind w:left="101" w:right="78"/>
        <w:spacing w:before="187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12.3.1  质量管理分析应确保其结果的有效性，分析程序包括下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列内容：</w:t>
      </w:r>
    </w:p>
    <w:p>
      <w:pPr>
        <w:ind w:left="53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1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收集质量管理信息；</w:t>
      </w:r>
    </w:p>
    <w:p>
      <w:pPr>
        <w:ind w:left="531"/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  进行数据统计分析；</w:t>
      </w:r>
    </w:p>
    <w:p>
      <w:pPr>
        <w:ind w:left="531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确定质量管理状态；</w:t>
      </w:r>
    </w:p>
    <w:p>
      <w:pPr>
        <w:ind w:left="531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</w:t>
      </w:r>
      <w:r>
        <w:rPr>
          <w:rFonts w:ascii="SimSun" w:hAnsi="SimSun" w:eastAsia="SimSun" w:cs="SimSun"/>
          <w:sz w:val="21"/>
          <w:szCs w:val="21"/>
          <w:spacing w:val="10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形成信息分析结果。</w:t>
      </w:r>
    </w:p>
    <w:p>
      <w:pPr>
        <w:ind w:left="101" w:right="76"/>
        <w:spacing w:before="69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12.3.2  施工企业应规定收集质量管理信息的途径，获取下列相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关信息：</w:t>
      </w:r>
    </w:p>
    <w:p>
      <w:pPr>
        <w:ind w:left="531"/>
        <w:spacing w:before="16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1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7"/>
        </w:rPr>
        <w:t>质量方针和质量目标；</w:t>
      </w:r>
    </w:p>
    <w:p>
      <w:pPr>
        <w:ind w:left="531"/>
        <w:spacing w:before="5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2  工程项目质量管理策划结果；</w:t>
      </w:r>
    </w:p>
    <w:p>
      <w:pPr>
        <w:ind w:left="531"/>
        <w:spacing w:before="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3  质量管理组织机构和人力资源管理；</w:t>
      </w:r>
    </w:p>
    <w:p>
      <w:pPr>
        <w:ind w:left="531"/>
        <w:spacing w:before="5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4  合作方的质量管理能力；</w:t>
      </w:r>
    </w:p>
    <w:p>
      <w:pPr>
        <w:ind w:left="101" w:right="61" w:firstLine="429"/>
        <w:spacing w:before="100" w:line="24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5  工程设计校审和批准、工程质量检查和验收、各类质量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管理检查和评价；</w:t>
      </w:r>
    </w:p>
    <w:p>
      <w:pPr>
        <w:ind w:left="531"/>
        <w:spacing w:before="62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6  工程建设相关方对质量管理的评价；</w:t>
      </w:r>
    </w:p>
    <w:p>
      <w:pPr>
        <w:ind w:left="531"/>
        <w:spacing w:before="6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7  法律法规、国家现行标准的执行情况；</w:t>
      </w:r>
    </w:p>
    <w:p>
      <w:pPr>
        <w:ind w:left="531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8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外部供应方、分包方的绩效；</w:t>
      </w:r>
    </w:p>
    <w:p>
      <w:pPr>
        <w:spacing w:before="81" w:line="219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9  行业、专业机构的质量信息及其他施工企业的经验教训；</w:t>
      </w:r>
    </w:p>
    <w:p>
      <w:pPr>
        <w:ind w:left="531"/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10  市场需求及工程质量发展趋势；</w:t>
      </w:r>
    </w:p>
    <w:p>
      <w:pPr>
        <w:ind w:left="531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11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7"/>
        </w:rPr>
        <w:t>知识管理的情况。</w:t>
      </w:r>
    </w:p>
    <w:p>
      <w:pPr>
        <w:ind w:left="101" w:right="69"/>
        <w:spacing w:before="62" w:line="26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12.3.3  依据获取的质量管理信息，施工企业应进行质量管理分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析，识别需要改进的领域和需求。质量管理分析的结果应包括下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列内容：</w:t>
      </w:r>
    </w:p>
    <w:p>
      <w:pPr>
        <w:ind w:left="531"/>
        <w:spacing w:before="3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  工程建设相关方对工程质量与质量管理的满意程度；</w:t>
      </w:r>
    </w:p>
    <w:p>
      <w:pPr>
        <w:ind w:left="531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  工程设计、工程施工和服务质量满足要求</w:t>
      </w:r>
      <w:r>
        <w:rPr>
          <w:rFonts w:ascii="SimSun" w:hAnsi="SimSun" w:eastAsia="SimSun" w:cs="SimSun"/>
          <w:sz w:val="21"/>
          <w:szCs w:val="21"/>
          <w:spacing w:val="-3"/>
        </w:rPr>
        <w:t>的程度；</w:t>
      </w:r>
    </w:p>
    <w:p>
      <w:pPr>
        <w:ind w:left="531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3  与供应方、分包方合作的情况；</w:t>
      </w:r>
    </w:p>
    <w:p>
      <w:pPr>
        <w:spacing w:line="219" w:lineRule="auto"/>
        <w:sectPr>
          <w:footerReference w:type="default" r:id="rId42"/>
          <w:pgSz w:w="8590" w:h="12040"/>
          <w:pgMar w:top="1023" w:right="1260" w:bottom="686" w:left="1288" w:header="0" w:footer="49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412"/>
        <w:spacing w:before="19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4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工程质量、质量管理发展趋势以及改进的需求。</w:t>
      </w:r>
    </w:p>
    <w:p>
      <w:pPr>
        <w:ind w:left="2212"/>
        <w:spacing w:before="228" w:line="222" w:lineRule="auto"/>
        <w:outlineLvl w:val="1"/>
        <w:rPr>
          <w:rFonts w:ascii="SimHei" w:hAnsi="SimHei" w:eastAsia="SimHei" w:cs="SimHei"/>
          <w:sz w:val="20"/>
          <w:szCs w:val="20"/>
        </w:rPr>
      </w:pPr>
      <w:bookmarkStart w:name="bookmark56" w:id="81"/>
      <w:bookmarkEnd w:id="81"/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12.4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评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  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价</w:t>
      </w:r>
    </w:p>
    <w:p>
      <w:pPr>
        <w:ind w:right="153" w:firstLine="2"/>
        <w:spacing w:before="215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12.4.1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最高管理者应在规定的时间内组织策划并</w:t>
      </w:r>
      <w:r>
        <w:rPr>
          <w:rFonts w:ascii="SimSun" w:hAnsi="SimSun" w:eastAsia="SimSun" w:cs="SimSun"/>
          <w:sz w:val="20"/>
          <w:szCs w:val="20"/>
          <w:spacing w:val="7"/>
        </w:rPr>
        <w:t>实施质量管理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5"/>
        </w:rPr>
        <w:t>评价，识别改进机会、提出改进需求，并形成质量管理评价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记录。</w:t>
      </w:r>
    </w:p>
    <w:p>
      <w:pPr>
        <w:spacing w:before="76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12.4.2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9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4"/>
        </w:rPr>
        <w:t>质量管理评价应包括下列内容：</w:t>
      </w:r>
    </w:p>
    <w:p>
      <w:pPr>
        <w:ind w:left="410"/>
        <w:spacing w:before="9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  质量管理体系的适宜性、充分性和有效性；</w:t>
      </w:r>
    </w:p>
    <w:p>
      <w:pPr>
        <w:ind w:right="151" w:firstLine="410"/>
        <w:spacing w:before="63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1"/>
        </w:rPr>
        <w:t>2  工程设计、施工和服务质量管理发展趋势、潜在问题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预测；</w:t>
      </w:r>
    </w:p>
    <w:p>
      <w:pPr>
        <w:ind w:left="410"/>
        <w:spacing w:before="10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3  应对风险和机遇措施的有效性；</w:t>
      </w:r>
    </w:p>
    <w:p>
      <w:pPr>
        <w:ind w:left="410"/>
        <w:spacing w:before="62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4  以往质量管理评价的跟踪措施；</w:t>
      </w:r>
    </w:p>
    <w:p>
      <w:pPr>
        <w:ind w:left="410"/>
        <w:spacing w:before="6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5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资源的充分性；</w:t>
      </w:r>
    </w:p>
    <w:p>
      <w:pPr>
        <w:ind w:left="410"/>
        <w:spacing w:before="6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6  改进机会和体系变更需求。</w:t>
      </w:r>
    </w:p>
    <w:p>
      <w:pPr>
        <w:ind w:left="2212"/>
        <w:spacing w:before="260" w:line="222" w:lineRule="auto"/>
        <w:outlineLvl w:val="1"/>
        <w:rPr>
          <w:rFonts w:ascii="SimHei" w:hAnsi="SimHei" w:eastAsia="SimHei" w:cs="SimHei"/>
          <w:sz w:val="20"/>
          <w:szCs w:val="20"/>
        </w:rPr>
      </w:pPr>
      <w:bookmarkStart w:name="bookmark57" w:id="82"/>
      <w:bookmarkEnd w:id="82"/>
      <w:r>
        <w:rPr>
          <w:rFonts w:ascii="SimSun" w:hAnsi="SimSun" w:eastAsia="SimSun" w:cs="SimSun"/>
          <w:sz w:val="20"/>
          <w:szCs w:val="20"/>
          <w:b/>
          <w:bCs/>
          <w:spacing w:val="-9"/>
        </w:rPr>
        <w:t>12.5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9"/>
        </w:rPr>
        <w:t>改</w:t>
      </w:r>
      <w:r>
        <w:rPr>
          <w:rFonts w:ascii="SimHei" w:hAnsi="SimHei" w:eastAsia="SimHei" w:cs="SimHei"/>
          <w:sz w:val="20"/>
          <w:szCs w:val="20"/>
          <w:spacing w:val="13"/>
        </w:rPr>
        <w:t xml:space="preserve">    </w:t>
      </w:r>
      <w:r>
        <w:rPr>
          <w:rFonts w:ascii="SimHei" w:hAnsi="SimHei" w:eastAsia="SimHei" w:cs="SimHei"/>
          <w:sz w:val="20"/>
          <w:szCs w:val="20"/>
          <w:b/>
          <w:bCs/>
          <w:spacing w:val="-9"/>
        </w:rPr>
        <w:t>进</w:t>
      </w:r>
    </w:p>
    <w:p>
      <w:pPr>
        <w:ind w:right="138" w:firstLine="2"/>
        <w:spacing w:before="233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12.5.1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施工企业可依据质量管理分析和评价结果，持续改进质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量管理体系的效率与效益。</w:t>
      </w:r>
    </w:p>
    <w:p>
      <w:pPr>
        <w:ind w:right="123"/>
        <w:spacing w:before="82" w:line="27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12.5.2</w:t>
      </w:r>
      <w:r>
        <w:rPr>
          <w:rFonts w:ascii="SimSun" w:hAnsi="SimSun" w:eastAsia="SimSun" w:cs="SimSun"/>
          <w:sz w:val="20"/>
          <w:szCs w:val="20"/>
          <w:spacing w:val="4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根据已识别的质量改进需求，施工企业应确定改进的优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先顺序、领域、目标和措施，实施与验证改进措施的有效性，并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根据需求修改相应的管理制度。质量改进措施应符合下列规定：</w:t>
      </w:r>
    </w:p>
    <w:p>
      <w:pPr>
        <w:ind w:right="138" w:firstLine="412"/>
        <w:spacing w:before="82" w:line="24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3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应对已发生质量问题的原因进行分析，并制定和实施纠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正措施；</w:t>
      </w:r>
    </w:p>
    <w:p>
      <w:pPr>
        <w:ind w:right="152" w:firstLine="412"/>
        <w:spacing w:before="61" w:line="26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3"/>
        </w:rPr>
        <w:t>2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应对质量问题可能导致的风险进行分析，并制定和实施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应对措施；</w:t>
      </w:r>
    </w:p>
    <w:p>
      <w:pPr>
        <w:ind w:right="152" w:firstLine="410"/>
        <w:spacing w:before="71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3  应对质量改进有利的机遇进行分析，并制定和实施应对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措施。</w:t>
      </w:r>
    </w:p>
    <w:p>
      <w:pPr>
        <w:ind w:right="120"/>
        <w:spacing w:before="72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12.5.3</w:t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对改进措施中所识别的新的质量问题或控制需求</w:t>
      </w:r>
      <w:r>
        <w:rPr>
          <w:rFonts w:ascii="SimSun" w:hAnsi="SimSun" w:eastAsia="SimSun" w:cs="SimSun"/>
          <w:sz w:val="20"/>
          <w:szCs w:val="20"/>
          <w:spacing w:val="7"/>
        </w:rPr>
        <w:t>，施工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企业应对制定的纠正措施或应对风险和机遇的措施在实施前进行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评价，以确保相关措施的充分性。</w:t>
      </w:r>
    </w:p>
    <w:p>
      <w:pPr>
        <w:spacing w:line="286" w:lineRule="auto"/>
        <w:sectPr>
          <w:footerReference w:type="default" r:id="rId43"/>
          <w:pgSz w:w="8390" w:h="11900"/>
          <w:pgMar w:top="1011" w:right="1258" w:bottom="1139" w:left="1109" w:header="0" w:footer="95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21"/>
        <w:spacing w:before="65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12.5.4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7"/>
        </w:rPr>
        <w:t>按企业发展需求，施工企业应采用先进的质量管理方法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和技术，创新质量管理机制、制度和方法。</w:t>
      </w:r>
    </w:p>
    <w:p>
      <w:pPr>
        <w:ind w:left="221"/>
        <w:spacing w:before="8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12.5.5</w:t>
      </w:r>
      <w:r>
        <w:rPr>
          <w:rFonts w:ascii="SimSun" w:hAnsi="SimSun" w:eastAsia="SimSun" w:cs="SimSun"/>
          <w:sz w:val="20"/>
          <w:szCs w:val="20"/>
          <w:spacing w:val="3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施工企业应保存质量管理改进活动的相关记录。</w:t>
      </w:r>
    </w:p>
    <w:p>
      <w:pPr>
        <w:spacing w:line="219" w:lineRule="auto"/>
        <w:sectPr>
          <w:footerReference w:type="default" r:id="rId44"/>
          <w:pgSz w:w="8390" w:h="11900"/>
          <w:pgMar w:top="1011" w:right="1023" w:bottom="658" w:left="1258" w:header="0" w:footer="505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969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bookmark58" w:id="83"/>
      <w:bookmarkEnd w:id="83"/>
      <w:r>
        <w:rPr>
          <w:rFonts w:ascii="SimSun" w:hAnsi="SimSun" w:eastAsia="SimSun" w:cs="SimSun"/>
          <w:sz w:val="28"/>
          <w:szCs w:val="28"/>
          <w:spacing w:val="-2"/>
        </w:rPr>
        <w:t>本规范用词说明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ind w:left="19" w:right="248" w:firstLine="410"/>
        <w:spacing w:before="69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1  为便于在执行本规范条文时区别对待，对要求严格程度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不同的用词说明如下：</w:t>
      </w:r>
    </w:p>
    <w:p>
      <w:pPr>
        <w:ind w:left="599"/>
        <w:spacing w:before="6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1)表示很严格，非这样做不可的：</w:t>
      </w:r>
    </w:p>
    <w:p>
      <w:pPr>
        <w:ind w:left="939"/>
        <w:spacing w:before="77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正面词采用“必须”,反面词采用“严禁”;</w:t>
      </w:r>
    </w:p>
    <w:p>
      <w:pPr>
        <w:ind w:left="599"/>
        <w:spacing w:before="5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2)表示严格，在正常情况下均应这样做的：</w:t>
      </w:r>
    </w:p>
    <w:p>
      <w:pPr>
        <w:ind w:left="939"/>
        <w:spacing w:before="78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正面词采用“应”,反面词采用“不应”或“不得”;</w:t>
      </w:r>
    </w:p>
    <w:p>
      <w:pPr>
        <w:ind w:left="599"/>
        <w:spacing w:before="6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3)表示允许稍有选择，在条件许可时首先应这样做的：</w:t>
      </w:r>
    </w:p>
    <w:p>
      <w:pPr>
        <w:ind w:left="939"/>
        <w:spacing w:before="58"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正面词采用“宜”,反面词采用“不宜”;</w:t>
      </w:r>
    </w:p>
    <w:p>
      <w:pPr>
        <w:ind w:left="833" w:right="236" w:hanging="234"/>
        <w:spacing w:before="77" w:line="26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6"/>
        </w:rPr>
        <w:t>4)表示有选择，在一</w:t>
      </w:r>
      <w:r>
        <w:rPr>
          <w:rFonts w:ascii="SimSun" w:hAnsi="SimSun" w:eastAsia="SimSun" w:cs="SimSun"/>
          <w:sz w:val="21"/>
          <w:szCs w:val="21"/>
          <w:spacing w:val="-5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6"/>
        </w:rPr>
        <w:t>定条件下可以这样做的，采用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3"/>
        </w:rPr>
        <w:t>“可”。</w:t>
      </w:r>
    </w:p>
    <w:p>
      <w:pPr>
        <w:ind w:right="253" w:firstLine="409"/>
        <w:spacing w:before="13" w:line="2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2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2"/>
        </w:rPr>
        <w:t>条文中指明应按其他有关标准执行的写法为：“</w:t>
      </w:r>
      <w:r>
        <w:rPr>
          <w:rFonts w:ascii="SimSun" w:hAnsi="SimSun" w:eastAsia="SimSun" w:cs="SimSun"/>
          <w:sz w:val="21"/>
          <w:szCs w:val="21"/>
          <w:spacing w:val="11"/>
        </w:rPr>
        <w:t>应符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合……的规定”或“应按……执行”。</w:t>
      </w:r>
    </w:p>
    <w:p>
      <w:pPr>
        <w:spacing w:line="283" w:lineRule="auto"/>
        <w:sectPr>
          <w:footerReference w:type="default" r:id="rId45"/>
          <w:pgSz w:w="8390" w:h="11900"/>
          <w:pgMar w:top="1011" w:right="1258" w:bottom="1194" w:left="1030" w:header="0" w:footer="1059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585"/>
        <w:spacing w:before="85" w:line="219" w:lineRule="auto"/>
        <w:outlineLvl w:val="0"/>
        <w:rPr>
          <w:rFonts w:ascii="SimSun" w:hAnsi="SimSun" w:eastAsia="SimSun" w:cs="SimSun"/>
          <w:sz w:val="26"/>
          <w:szCs w:val="26"/>
        </w:rPr>
      </w:pPr>
      <w:bookmarkStart w:name="bookmark120" w:id="84"/>
      <w:bookmarkEnd w:id="84"/>
      <w:bookmarkStart w:name="bookmark60" w:id="85"/>
      <w:bookmarkEnd w:id="85"/>
      <w:r>
        <w:rPr>
          <w:rFonts w:ascii="SimSun" w:hAnsi="SimSun" w:eastAsia="SimSun" w:cs="SimSun"/>
          <w:sz w:val="26"/>
          <w:szCs w:val="26"/>
          <w:b/>
          <w:bCs/>
          <w:spacing w:val="12"/>
        </w:rPr>
        <w:t>中华人民共和国国家标准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901"/>
        <w:spacing w:before="10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工程建设施工企业质量管理规范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2241"/>
        <w:spacing w:before="63" w:line="189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2"/>
        </w:rPr>
        <w:t>GB/T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2"/>
        </w:rPr>
        <w:t>50430-2017</w:t>
      </w:r>
    </w:p>
    <w:p>
      <w:pPr>
        <w:ind w:left="2431"/>
        <w:spacing w:before="316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7"/>
        </w:rPr>
        <w:t>条</w:t>
      </w:r>
      <w:r>
        <w:rPr>
          <w:rFonts w:ascii="SimSun" w:hAnsi="SimSun" w:eastAsia="SimSun" w:cs="SimSun"/>
          <w:sz w:val="26"/>
          <w:szCs w:val="26"/>
          <w:spacing w:val="-1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</w:rPr>
        <w:t>文</w:t>
      </w:r>
      <w:r>
        <w:rPr>
          <w:rFonts w:ascii="SimSun" w:hAnsi="SimSun" w:eastAsia="SimSun" w:cs="SimSun"/>
          <w:sz w:val="26"/>
          <w:szCs w:val="26"/>
          <w:spacing w:val="-1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</w:rPr>
        <w:t>说 明</w:t>
      </w:r>
    </w:p>
    <w:p>
      <w:pPr>
        <w:spacing w:line="219" w:lineRule="auto"/>
        <w:sectPr>
          <w:footerReference w:type="default" r:id="rId15"/>
          <w:pgSz w:w="8390" w:h="11900"/>
          <w:pgMar w:top="1011" w:right="1258" w:bottom="400" w:left="1258" w:header="0" w:footer="0" w:gutter="0"/>
        </w:sectPr>
        <w:rPr>
          <w:rFonts w:ascii="SimSun" w:hAnsi="SimSun" w:eastAsia="SimSun" w:cs="SimSun"/>
          <w:sz w:val="26"/>
          <w:szCs w:val="26"/>
        </w:rPr>
      </w:pP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210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5"/>
        </w:rPr>
        <w:t>编</w:t>
      </w:r>
      <w:r>
        <w:rPr>
          <w:rFonts w:ascii="SimSun" w:hAnsi="SimSun" w:eastAsia="SimSun" w:cs="SimSun"/>
          <w:sz w:val="32"/>
          <w:szCs w:val="32"/>
          <w:spacing w:val="7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-15"/>
        </w:rPr>
        <w:t>制</w:t>
      </w:r>
      <w:r>
        <w:rPr>
          <w:rFonts w:ascii="SimSun" w:hAnsi="SimSun" w:eastAsia="SimSun" w:cs="SimSun"/>
          <w:sz w:val="32"/>
          <w:szCs w:val="32"/>
          <w:spacing w:val="10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-15"/>
        </w:rPr>
        <w:t>说</w:t>
      </w:r>
      <w:r>
        <w:rPr>
          <w:rFonts w:ascii="SimSun" w:hAnsi="SimSun" w:eastAsia="SimSun" w:cs="SimSun"/>
          <w:sz w:val="32"/>
          <w:szCs w:val="32"/>
          <w:spacing w:val="36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-15"/>
        </w:rPr>
        <w:t>明</w:t>
      </w:r>
    </w:p>
    <w:p>
      <w:pPr>
        <w:spacing w:line="405" w:lineRule="auto"/>
        <w:rPr>
          <w:rFonts w:ascii="Arial"/>
          <w:sz w:val="21"/>
        </w:rPr>
      </w:pPr>
      <w:r/>
    </w:p>
    <w:p>
      <w:pPr>
        <w:ind w:right="261" w:firstLine="324"/>
        <w:spacing w:before="68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《工程建设施工企业质量管理规范》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GB/T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    50430-2017, </w:t>
      </w:r>
      <w:r>
        <w:rPr>
          <w:rFonts w:ascii="SimSun" w:hAnsi="SimSun" w:eastAsia="SimSun" w:cs="SimSun"/>
          <w:sz w:val="21"/>
          <w:szCs w:val="21"/>
          <w:spacing w:val="-3"/>
        </w:rPr>
        <w:t>经住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房和城乡建设部2017年5月4日以第1539号公告批准、发布。</w:t>
      </w:r>
    </w:p>
    <w:p>
      <w:pPr>
        <w:ind w:right="156" w:firstLine="429"/>
        <w:spacing w:before="11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本规范是在《工程建设施工企业质量管理规范》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GB/T  50430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-2007的基础上修订而成，上一版的主</w:t>
      </w:r>
      <w:r>
        <w:rPr>
          <w:rFonts w:ascii="SimSun" w:hAnsi="SimSun" w:eastAsia="SimSun" w:cs="SimSun"/>
          <w:sz w:val="21"/>
          <w:szCs w:val="21"/>
          <w:spacing w:val="-1"/>
        </w:rPr>
        <w:t>编单位是中国建筑业协会，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参编单位是同济大学经济与管理学院、北京市建设工程质量监督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总站、上海市建设工程安全质量监督总站、辽宁省建筑工程质量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监督总站、江苏省建筑工程管理局、广东省建设工程质量安全监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督检测总站、中国建筑工程总公司、中国建筑第一工程局、中铁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四局集团有限公司、上海市第七建筑有限公司、浙江宝</w:t>
      </w:r>
      <w:r>
        <w:rPr>
          <w:rFonts w:ascii="SimSun" w:hAnsi="SimSun" w:eastAsia="SimSun" w:cs="SimSun"/>
          <w:sz w:val="21"/>
          <w:szCs w:val="21"/>
          <w:spacing w:val="-1"/>
        </w:rPr>
        <w:t>业建设集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团有限公司、北京艾斯欧管理研究中心、北京中建协质量体系认  </w:t>
      </w:r>
      <w:r>
        <w:rPr>
          <w:rFonts w:ascii="SimSun" w:hAnsi="SimSun" w:eastAsia="SimSun" w:cs="SimSun"/>
          <w:sz w:val="21"/>
          <w:szCs w:val="21"/>
          <w:spacing w:val="3"/>
        </w:rPr>
        <w:t>证中心等，主要起草人员是尤建新、邵长利、靳玉英、龚晓海、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葛海斌、王燕民、李君、张玉平、郑伟革、叶伯铭、潘延平、唐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世海、刘斌、田浩、王荣富、刘宗孝、顾勇</w:t>
      </w:r>
      <w:r>
        <w:rPr>
          <w:rFonts w:ascii="SimSun" w:hAnsi="SimSun" w:eastAsia="SimSun" w:cs="SimSun"/>
          <w:sz w:val="21"/>
          <w:szCs w:val="21"/>
          <w:spacing w:val="-7"/>
        </w:rPr>
        <w:t>新、常义、施骞。</w:t>
      </w:r>
    </w:p>
    <w:p>
      <w:pPr>
        <w:ind w:right="249" w:firstLine="429"/>
        <w:spacing w:before="46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本规范修订过程中，编制组进行了大量的调查研究，总结了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我国工程建设施工领域的实践经验，同时参考了</w:t>
      </w:r>
      <w:r>
        <w:rPr>
          <w:rFonts w:ascii="Times New Roman" w:hAnsi="Times New Roman" w:eastAsia="Times New Roman" w:cs="Times New Roman"/>
          <w:sz w:val="21"/>
          <w:szCs w:val="21"/>
        </w:rPr>
        <w:t>ISO</w:t>
      </w:r>
      <w:r>
        <w:rPr>
          <w:rFonts w:ascii="Times New Roman" w:hAnsi="Times New Roman" w:eastAsia="Times New Roman" w:cs="Times New Roman"/>
          <w:sz w:val="21"/>
          <w:szCs w:val="21"/>
          <w:spacing w:val="16"/>
        </w:rPr>
        <w:t xml:space="preserve">   9001:</w:t>
      </w:r>
      <w:r>
        <w:rPr>
          <w:rFonts w:ascii="Times New Roman" w:hAnsi="Times New Roman" w:eastAsia="Times New Roman" w:cs="Times New Roma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2015《质量管理体系  要求》。修订后的标准，以国际标准为基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点，以国内外施工企业质量管理的最新成果为导向，着力解决工 </w:t>
      </w:r>
      <w:r>
        <w:rPr>
          <w:rFonts w:ascii="SimSun" w:hAnsi="SimSun" w:eastAsia="SimSun" w:cs="SimSun"/>
          <w:sz w:val="21"/>
          <w:szCs w:val="21"/>
        </w:rPr>
        <w:t>程建设施工企业质量管理过程的具体问题，</w:t>
      </w:r>
      <w:r>
        <w:rPr>
          <w:rFonts w:ascii="SimSun" w:hAnsi="SimSun" w:eastAsia="SimSun" w:cs="SimSun"/>
          <w:sz w:val="21"/>
          <w:szCs w:val="21"/>
          <w:spacing w:val="-1"/>
        </w:rPr>
        <w:t>在新的知识层面丰富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和完善了内容，全面提升了工程质量管理的层次和水平。</w:t>
      </w:r>
    </w:p>
    <w:p>
      <w:pPr>
        <w:ind w:right="196" w:firstLine="429"/>
        <w:spacing w:before="25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为了便于广大施工、监理、设计、科研、学校等有关人员在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使用本规范时能正确理解和执行条文规定，《工程建设施工企业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质量管理规范》编制组按章、节、条顺序编制了本规范的条文说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明，对条文规定的目的、依据以及执行中需注意的有关事项进行 </w:t>
      </w:r>
      <w:r>
        <w:rPr>
          <w:rFonts w:ascii="SimSun" w:hAnsi="SimSun" w:eastAsia="SimSun" w:cs="SimSun"/>
          <w:sz w:val="21"/>
          <w:szCs w:val="21"/>
          <w:spacing w:val="2"/>
        </w:rPr>
        <w:t>了说明。但是，本条文说明不具备与规范正文同等的法律效</w:t>
      </w:r>
      <w:r>
        <w:rPr>
          <w:rFonts w:ascii="SimSun" w:hAnsi="SimSun" w:eastAsia="SimSun" w:cs="SimSun"/>
          <w:sz w:val="21"/>
          <w:szCs w:val="21"/>
          <w:spacing w:val="1"/>
        </w:rPr>
        <w:t>力，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仅供使用者作为理解和把握规范规定的参考。</w:t>
      </w:r>
    </w:p>
    <w:p>
      <w:pPr>
        <w:spacing w:line="273" w:lineRule="auto"/>
        <w:sectPr>
          <w:footerReference w:type="default" r:id="rId46"/>
          <w:pgSz w:w="8390" w:h="11900"/>
          <w:pgMar w:top="1011" w:right="1258" w:bottom="1231" w:left="1000" w:header="0" w:footer="108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18"/>
          <w:szCs w:val="18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8"/>
          <w:szCs w:val="18"/>
        </w:rPr>
      </w:sdtEndPr>
      <w:sdtContent>
        <w:p>
          <w:pPr>
            <w:ind w:left="2708"/>
            <w:spacing w:before="58" w:line="219" w:lineRule="auto"/>
            <w:rPr>
              <w:rFonts w:ascii="SimSun" w:hAnsi="SimSun" w:eastAsia="SimSun" w:cs="SimSun"/>
              <w:sz w:val="18"/>
              <w:szCs w:val="18"/>
            </w:rPr>
          </w:pPr>
          <w:bookmarkStart w:name="bookmark139" w:id="86"/>
          <w:bookmarkEnd w:id="86"/>
          <w:r>
            <w:rPr>
              <w:rFonts w:ascii="SimSun" w:hAnsi="SimSun" w:eastAsia="SimSun" w:cs="SimSun"/>
              <w:sz w:val="18"/>
              <w:szCs w:val="18"/>
              <w:spacing w:val="-21"/>
            </w:rPr>
            <w:t>目</w:t>
          </w:r>
          <w:r>
            <w:rPr>
              <w:rFonts w:ascii="SimSun" w:hAnsi="SimSun" w:eastAsia="SimSun" w:cs="SimSun"/>
              <w:sz w:val="18"/>
              <w:szCs w:val="18"/>
              <w:spacing w:val="5"/>
            </w:rPr>
            <w:t xml:space="preserve">       </w:t>
          </w:r>
          <w:r>
            <w:rPr>
              <w:rFonts w:ascii="SimSun" w:hAnsi="SimSun" w:eastAsia="SimSun" w:cs="SimSun"/>
              <w:sz w:val="18"/>
              <w:szCs w:val="18"/>
              <w:spacing w:val="-21"/>
            </w:rPr>
            <w:t>次</w:t>
          </w:r>
        </w:p>
        <w:p>
          <w:pPr>
            <w:spacing w:line="475" w:lineRule="auto"/>
            <w:rPr>
              <w:rFonts w:ascii="Arial"/>
              <w:sz w:val="21"/>
            </w:rPr>
          </w:pPr>
          <w:r/>
        </w:p>
        <w:p>
          <w:pPr>
            <w:ind w:left="259"/>
            <w:spacing w:before="58" w:line="220" w:lineRule="auto"/>
            <w:tabs>
              <w:tab w:val="right" w:leader="dot" w:pos="609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15"/>
            </w:rPr>
            <w:t>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15"/>
            </w:rPr>
            <w:t>总</w:t>
          </w:r>
          <w:r>
            <w:rPr>
              <w:rFonts w:ascii="SimSun" w:hAnsi="SimSun" w:eastAsia="SimSun" w:cs="SimSun"/>
              <w:sz w:val="18"/>
              <w:szCs w:val="18"/>
              <w:spacing w:val="10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15"/>
            </w:rPr>
            <w:t>则</w:t>
          </w:r>
          <w:r>
            <w:rPr>
              <w:rFonts w:ascii="SimSun" w:hAnsi="SimSun" w:eastAsia="SimSun" w:cs="SimSun"/>
              <w:sz w:val="18"/>
              <w:szCs w:val="18"/>
              <w:spacing w:val="-7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4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35</w:t>
            </w:r>
          </w:hyperlink>
        </w:p>
        <w:p>
          <w:pPr>
            <w:ind w:left="259"/>
            <w:spacing w:before="85" w:line="219" w:lineRule="auto"/>
            <w:tabs>
              <w:tab w:val="right" w:leader="dot" w:pos="610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7"/>
            </w:rPr>
            <w:t>2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7"/>
            </w:rPr>
            <w:t>术</w:t>
          </w:r>
          <w:r>
            <w:rPr>
              <w:rFonts w:ascii="SimSun" w:hAnsi="SimSun" w:eastAsia="SimSun" w:cs="SimSun"/>
              <w:sz w:val="18"/>
              <w:szCs w:val="18"/>
              <w:spacing w:val="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7"/>
            </w:rPr>
            <w:t>语</w:t>
          </w:r>
          <w:r>
            <w:rPr>
              <w:rFonts w:ascii="SimSun" w:hAnsi="SimSun" w:eastAsia="SimSun" w:cs="SimSun"/>
              <w:sz w:val="18"/>
              <w:szCs w:val="18"/>
              <w:spacing w:val="-78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40"/>
            </w:rPr>
            <w:t xml:space="preserve"> </w:t>
          </w:r>
          <w:hyperlink w:history="true" w:anchor="bookmark14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36</w:t>
            </w:r>
          </w:hyperlink>
        </w:p>
        <w:p>
          <w:pPr>
            <w:ind w:left="259"/>
            <w:spacing w:before="85" w:line="219" w:lineRule="auto"/>
            <w:tabs>
              <w:tab w:val="right" w:leader="dot" w:pos="608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9"/>
            </w:rPr>
            <w:t>3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5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9"/>
            </w:rPr>
            <w:t>基</w:t>
          </w:r>
          <w:r>
            <w:rPr>
              <w:rFonts w:ascii="SimSun" w:hAnsi="SimSun" w:eastAsia="SimSun" w:cs="SimSun"/>
              <w:sz w:val="18"/>
              <w:szCs w:val="18"/>
              <w:spacing w:val="-33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9"/>
            </w:rPr>
            <w:t>本</w:t>
          </w:r>
          <w:r>
            <w:rPr>
              <w:rFonts w:ascii="SimSun" w:hAnsi="SimSun" w:eastAsia="SimSun" w:cs="SimSun"/>
              <w:sz w:val="18"/>
              <w:szCs w:val="18"/>
              <w:spacing w:val="-33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9"/>
            </w:rPr>
            <w:t>规</w:t>
          </w:r>
          <w:r>
            <w:rPr>
              <w:rFonts w:ascii="SimSun" w:hAnsi="SimSun" w:eastAsia="SimSun" w:cs="SimSun"/>
              <w:sz w:val="18"/>
              <w:szCs w:val="18"/>
              <w:spacing w:val="-29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9"/>
            </w:rPr>
            <w:t>定</w:t>
          </w:r>
          <w:r>
            <w:rPr>
              <w:rFonts w:ascii="SimSun" w:hAnsi="SimSun" w:eastAsia="SimSun" w:cs="SimSun"/>
              <w:sz w:val="18"/>
              <w:szCs w:val="18"/>
              <w:spacing w:val="-82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4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37</w:t>
            </w:r>
          </w:hyperlink>
        </w:p>
        <w:p>
          <w:pPr>
            <w:ind w:left="469"/>
            <w:spacing w:before="88" w:line="220" w:lineRule="auto"/>
            <w:tabs>
              <w:tab w:val="right" w:leader="dot" w:pos="610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9"/>
            </w:rPr>
            <w:t>3.1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0"/>
            </w:rPr>
            <w:t xml:space="preserve">    </w:t>
          </w:r>
          <w:r>
            <w:rPr>
              <w:rFonts w:ascii="SimSun" w:hAnsi="SimSun" w:eastAsia="SimSun" w:cs="SimSun"/>
              <w:sz w:val="18"/>
              <w:szCs w:val="18"/>
              <w:spacing w:val="9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60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4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37</w:t>
            </w:r>
          </w:hyperlink>
        </w:p>
        <w:p>
          <w:pPr>
            <w:ind w:left="469"/>
            <w:spacing w:before="85" w:line="220" w:lineRule="auto"/>
            <w:tabs>
              <w:tab w:val="right" w:leader="dot" w:pos="609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>3.2     </w:t>
          </w:r>
          <w:r>
            <w:rPr>
              <w:rFonts w:ascii="SimSun" w:hAnsi="SimSun" w:eastAsia="SimSun" w:cs="SimSun"/>
              <w:sz w:val="18"/>
              <w:szCs w:val="18"/>
              <w:spacing w:val="2"/>
            </w:rPr>
            <w:t>质量方针和质量目标</w:t>
          </w:r>
          <w:r>
            <w:rPr>
              <w:rFonts w:ascii="SimSun" w:hAnsi="SimSun" w:eastAsia="SimSun" w:cs="SimSun"/>
              <w:sz w:val="18"/>
              <w:szCs w:val="18"/>
              <w:spacing w:val="-76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4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38</w:t>
            </w:r>
          </w:hyperlink>
        </w:p>
        <w:p>
          <w:pPr>
            <w:ind w:left="469"/>
            <w:spacing w:before="95" w:line="219" w:lineRule="auto"/>
            <w:tabs>
              <w:tab w:val="right" w:leader="dot" w:pos="610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3.3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3"/>
              <w:w w:val="102"/>
            </w:rPr>
            <w:t xml:space="preserve">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质量管理体系的策划和建立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4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38</w:t>
            </w:r>
          </w:hyperlink>
        </w:p>
        <w:p>
          <w:pPr>
            <w:ind w:left="469"/>
            <w:spacing w:before="97" w:line="219" w:lineRule="auto"/>
            <w:tabs>
              <w:tab w:val="right" w:leader="dot" w:pos="612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3.4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质量管理体系的实施和改进</w:t>
          </w:r>
          <w:r>
            <w:rPr>
              <w:rFonts w:ascii="SimSun" w:hAnsi="SimSun" w:eastAsia="SimSun" w:cs="SimSun"/>
              <w:sz w:val="18"/>
              <w:szCs w:val="18"/>
              <w:spacing w:val="-62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4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41</w:t>
            </w:r>
          </w:hyperlink>
        </w:p>
        <w:p>
          <w:pPr>
            <w:ind w:left="469"/>
            <w:spacing w:before="76" w:line="219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</w:rPr>
            <w:t>3.5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7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</w:rPr>
            <w:t>文件和记录管理</w:t>
          </w:r>
          <w:r>
            <w:rPr>
              <w:rFonts w:ascii="SimSun" w:hAnsi="SimSun" w:eastAsia="SimSun" w:cs="SimSun"/>
              <w:sz w:val="18"/>
              <w:szCs w:val="18"/>
              <w:spacing w:val="-76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4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42</w:t>
            </w:r>
          </w:hyperlink>
        </w:p>
        <w:p>
          <w:pPr>
            <w:ind w:left="259"/>
            <w:spacing w:before="105" w:line="219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7"/>
            </w:rPr>
            <w:t>4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27"/>
            </w:rPr>
            <w:t>组织机构和职责</w:t>
          </w:r>
          <w:r>
            <w:rPr>
              <w:rFonts w:ascii="SimSun" w:hAnsi="SimSun" w:eastAsia="SimSun" w:cs="SimSun"/>
              <w:sz w:val="18"/>
              <w:szCs w:val="18"/>
              <w:spacing w:val="-78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3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44</w:t>
            </w:r>
          </w:hyperlink>
        </w:p>
        <w:p>
          <w:pPr>
            <w:ind w:left="469"/>
            <w:spacing w:before="79" w:line="220" w:lineRule="auto"/>
            <w:tabs>
              <w:tab w:val="right" w:leader="dot" w:pos="610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9"/>
            </w:rPr>
            <w:t>4.1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9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50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3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44</w:t>
            </w:r>
          </w:hyperlink>
        </w:p>
        <w:p>
          <w:pPr>
            <w:ind w:left="469"/>
            <w:spacing w:before="83" w:line="219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8"/>
            </w:rPr>
            <w:t>4.2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0"/>
            </w:rPr>
            <w:t xml:space="preserve">    </w:t>
          </w:r>
          <w:r>
            <w:rPr>
              <w:rFonts w:ascii="SimSun" w:hAnsi="SimSun" w:eastAsia="SimSun" w:cs="SimSun"/>
              <w:sz w:val="18"/>
              <w:szCs w:val="18"/>
              <w:spacing w:val="8"/>
            </w:rPr>
            <w:t>组织机构</w:t>
          </w:r>
          <w:r>
            <w:rPr>
              <w:rFonts w:ascii="SimSun" w:hAnsi="SimSun" w:eastAsia="SimSun" w:cs="SimSun"/>
              <w:sz w:val="18"/>
              <w:szCs w:val="18"/>
              <w:spacing w:val="57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3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44</w:t>
            </w:r>
          </w:hyperlink>
        </w:p>
        <w:p>
          <w:pPr>
            <w:ind w:left="469"/>
            <w:spacing w:before="88" w:line="219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</w:rPr>
            <w:t>4.3     </w:t>
          </w:r>
          <w:r>
            <w:rPr>
              <w:rFonts w:ascii="SimSun" w:hAnsi="SimSun" w:eastAsia="SimSun" w:cs="SimSun"/>
              <w:sz w:val="18"/>
              <w:szCs w:val="18"/>
            </w:rPr>
            <w:t>领导作用与管理职责</w:t>
          </w:r>
          <w:r>
            <w:rPr>
              <w:rFonts w:ascii="SimSun" w:hAnsi="SimSun" w:eastAsia="SimSun" w:cs="SimSun"/>
              <w:sz w:val="18"/>
              <w:szCs w:val="18"/>
              <w:spacing w:val="28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50"/>
            </w:rPr>
            <w:t xml:space="preserve"> </w:t>
          </w:r>
          <w:hyperlink w:history="true" w:anchor="bookmark14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45</w:t>
            </w:r>
          </w:hyperlink>
        </w:p>
        <w:p>
          <w:pPr>
            <w:ind w:left="259"/>
            <w:spacing w:before="87" w:line="219" w:lineRule="auto"/>
            <w:tabs>
              <w:tab w:val="right" w:leader="dot" w:pos="610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10"/>
            </w:rPr>
            <w:t>5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>人</w:t>
          </w:r>
          <w:r>
            <w:rPr>
              <w:rFonts w:ascii="SimSun" w:hAnsi="SimSun" w:eastAsia="SimSun" w:cs="SimSun"/>
              <w:sz w:val="18"/>
              <w:szCs w:val="18"/>
              <w:spacing w:val="-34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>力</w:t>
          </w:r>
          <w:r>
            <w:rPr>
              <w:rFonts w:ascii="SimSun" w:hAnsi="SimSun" w:eastAsia="SimSun" w:cs="SimSun"/>
              <w:sz w:val="18"/>
              <w:szCs w:val="18"/>
              <w:spacing w:val="-32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>资</w:t>
          </w:r>
          <w:r>
            <w:rPr>
              <w:rFonts w:ascii="SimSun" w:hAnsi="SimSun" w:eastAsia="SimSun" w:cs="SimSun"/>
              <w:sz w:val="18"/>
              <w:szCs w:val="18"/>
              <w:spacing w:val="-4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>源</w:t>
          </w:r>
          <w:r>
            <w:rPr>
              <w:rFonts w:ascii="SimSun" w:hAnsi="SimSun" w:eastAsia="SimSun" w:cs="SimSun"/>
              <w:sz w:val="18"/>
              <w:szCs w:val="18"/>
              <w:spacing w:val="-35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>管</w:t>
          </w:r>
          <w:r>
            <w:rPr>
              <w:rFonts w:ascii="SimSun" w:hAnsi="SimSun" w:eastAsia="SimSun" w:cs="SimSun"/>
              <w:sz w:val="18"/>
              <w:szCs w:val="18"/>
              <w:spacing w:val="-38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>理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4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46</w:t>
            </w:r>
          </w:hyperlink>
        </w:p>
        <w:p>
          <w:pPr>
            <w:ind w:left="469"/>
            <w:spacing w:before="86" w:line="220" w:lineRule="auto"/>
            <w:tabs>
              <w:tab w:val="right" w:leader="dot" w:pos="610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9"/>
            </w:rPr>
            <w:t>5.1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0"/>
            </w:rPr>
            <w:t xml:space="preserve">    </w:t>
          </w:r>
          <w:r>
            <w:rPr>
              <w:rFonts w:ascii="SimSun" w:hAnsi="SimSun" w:eastAsia="SimSun" w:cs="SimSun"/>
              <w:sz w:val="18"/>
              <w:szCs w:val="18"/>
              <w:spacing w:val="9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60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46</w:t>
            </w:r>
          </w:hyperlink>
        </w:p>
        <w:p>
          <w:pPr>
            <w:ind w:left="469"/>
            <w:spacing w:before="86" w:line="219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>5.2     </w:t>
          </w:r>
          <w:r>
            <w:rPr>
              <w:rFonts w:ascii="SimSun" w:hAnsi="SimSun" w:eastAsia="SimSun" w:cs="SimSun"/>
              <w:sz w:val="18"/>
              <w:szCs w:val="18"/>
              <w:spacing w:val="2"/>
            </w:rPr>
            <w:t>人力资源配置</w:t>
          </w:r>
          <w:r>
            <w:rPr>
              <w:rFonts w:ascii="SimSun" w:hAnsi="SimSun" w:eastAsia="SimSun" w:cs="SimSun"/>
              <w:sz w:val="18"/>
              <w:szCs w:val="18"/>
              <w:spacing w:val="-70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46</w:t>
            </w:r>
          </w:hyperlink>
        </w:p>
        <w:p>
          <w:pPr>
            <w:ind w:left="469"/>
            <w:spacing w:before="96" w:line="220" w:lineRule="auto"/>
            <w:tabs>
              <w:tab w:val="right" w:leader="dot" w:pos="608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4"/>
            </w:rPr>
            <w:t>5.3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4"/>
            </w:rPr>
            <w:t>培训</w:t>
          </w:r>
          <w:r>
            <w:rPr>
              <w:rFonts w:ascii="SimSun" w:hAnsi="SimSun" w:eastAsia="SimSun" w:cs="SimSun"/>
              <w:sz w:val="18"/>
              <w:szCs w:val="18"/>
              <w:spacing w:val="-6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47</w:t>
            </w:r>
          </w:hyperlink>
        </w:p>
        <w:p>
          <w:pPr>
            <w:ind w:left="259"/>
            <w:spacing w:before="85" w:line="219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8"/>
            </w:rPr>
            <w:t>6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28"/>
            </w:rPr>
            <w:t>投标及合同管理</w:t>
          </w:r>
          <w:r>
            <w:rPr>
              <w:rFonts w:ascii="SimSun" w:hAnsi="SimSun" w:eastAsia="SimSun" w:cs="SimSun"/>
              <w:sz w:val="18"/>
              <w:szCs w:val="18"/>
              <w:spacing w:val="-76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5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</w:t>
            </w:r>
          </w:hyperlink>
        </w:p>
        <w:p>
          <w:pPr>
            <w:ind w:left="469"/>
            <w:spacing w:before="87" w:line="220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8"/>
            </w:rPr>
            <w:t>6.1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5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8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47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49</w:t>
            </w:r>
          </w:hyperlink>
        </w:p>
        <w:p>
          <w:pPr>
            <w:ind w:left="469"/>
            <w:spacing w:before="95" w:line="219" w:lineRule="auto"/>
            <w:tabs>
              <w:tab w:val="right" w:leader="dot" w:pos="6095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1"/>
            </w:rPr>
            <w:t>6.2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11"/>
            </w:rPr>
            <w:t>投标管理</w:t>
          </w:r>
          <w:r>
            <w:rPr>
              <w:rFonts w:ascii="SimSun" w:hAnsi="SimSun" w:eastAsia="SimSun" w:cs="SimSun"/>
              <w:sz w:val="18"/>
              <w:szCs w:val="18"/>
              <w:spacing w:val="56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>49</w:t>
            </w:r>
          </w:hyperlink>
        </w:p>
        <w:p>
          <w:pPr>
            <w:ind w:left="469"/>
            <w:spacing w:before="87" w:line="219" w:lineRule="auto"/>
            <w:tabs>
              <w:tab w:val="right" w:leader="dot" w:pos="609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6"/>
            </w:rPr>
            <w:t>6.3     </w:t>
          </w:r>
          <w:r>
            <w:rPr>
              <w:rFonts w:ascii="SimSun" w:hAnsi="SimSun" w:eastAsia="SimSun" w:cs="SimSun"/>
              <w:sz w:val="18"/>
              <w:szCs w:val="18"/>
              <w:spacing w:val="6"/>
            </w:rPr>
            <w:t>合同管理</w:t>
          </w:r>
          <w:r>
            <w:rPr>
              <w:rFonts w:ascii="SimSun" w:hAnsi="SimSun" w:eastAsia="SimSun" w:cs="SimSun"/>
              <w:sz w:val="18"/>
              <w:szCs w:val="18"/>
              <w:spacing w:val="46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50</w:t>
            </w:r>
          </w:hyperlink>
        </w:p>
        <w:p>
          <w:pPr>
            <w:ind w:left="259"/>
            <w:spacing w:before="95" w:line="219" w:lineRule="auto"/>
            <w:tabs>
              <w:tab w:val="right" w:leader="dot" w:pos="610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8"/>
            </w:rPr>
            <w:t>7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4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28"/>
            </w:rPr>
            <w:t>施工机具与设施管理</w:t>
          </w:r>
          <w:r>
            <w:rPr>
              <w:rFonts w:ascii="SimSun" w:hAnsi="SimSun" w:eastAsia="SimSun" w:cs="SimSun"/>
              <w:sz w:val="18"/>
              <w:szCs w:val="18"/>
              <w:spacing w:val="-7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>51</w:t>
            </w:r>
          </w:hyperlink>
        </w:p>
        <w:p>
          <w:pPr>
            <w:ind w:left="469"/>
            <w:spacing w:before="88" w:line="220" w:lineRule="auto"/>
            <w:tabs>
              <w:tab w:val="right" w:leader="dot" w:pos="611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9"/>
            </w:rPr>
            <w:t>7.1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0"/>
            </w:rPr>
            <w:t xml:space="preserve">    </w:t>
          </w:r>
          <w:r>
            <w:rPr>
              <w:rFonts w:ascii="SimSun" w:hAnsi="SimSun" w:eastAsia="SimSun" w:cs="SimSun"/>
              <w:sz w:val="18"/>
              <w:szCs w:val="18"/>
              <w:spacing w:val="9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60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51</w:t>
            </w:r>
          </w:hyperlink>
        </w:p>
        <w:p>
          <w:pPr>
            <w:ind w:left="469"/>
            <w:spacing w:before="86" w:line="221" w:lineRule="auto"/>
            <w:tabs>
              <w:tab w:val="right" w:leader="dot" w:pos="612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>7.2     </w:t>
          </w:r>
          <w:r>
            <w:rPr>
              <w:rFonts w:ascii="SimSun" w:hAnsi="SimSun" w:eastAsia="SimSun" w:cs="SimSun"/>
              <w:sz w:val="18"/>
              <w:szCs w:val="18"/>
              <w:spacing w:val="2"/>
            </w:rPr>
            <w:t>配备</w:t>
          </w:r>
          <w:r>
            <w:rPr>
              <w:rFonts w:ascii="SimSun" w:hAnsi="SimSun" w:eastAsia="SimSun" w:cs="SimSun"/>
              <w:sz w:val="18"/>
              <w:szCs w:val="18"/>
              <w:spacing w:val="58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5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>51</w:t>
            </w:r>
          </w:hyperlink>
        </w:p>
        <w:p>
          <w:pPr>
            <w:ind w:left="469"/>
            <w:spacing w:before="84" w:line="219" w:lineRule="auto"/>
            <w:tabs>
              <w:tab w:val="right" w:leader="dot" w:pos="611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7.3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安装、拆除与验收</w:t>
          </w:r>
          <w:r>
            <w:rPr>
              <w:rFonts w:ascii="SimSun" w:hAnsi="SimSun" w:eastAsia="SimSun" w:cs="SimSun"/>
              <w:sz w:val="18"/>
              <w:szCs w:val="18"/>
              <w:spacing w:val="-7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51</w:t>
            </w:r>
          </w:hyperlink>
        </w:p>
        <w:p>
          <w:pPr>
            <w:ind w:left="469"/>
            <w:spacing w:before="86" w:line="219" w:lineRule="auto"/>
            <w:tabs>
              <w:tab w:val="right" w:leader="dot" w:pos="610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>7.4     </w:t>
          </w:r>
          <w:r>
            <w:rPr>
              <w:rFonts w:ascii="SimSun" w:hAnsi="SimSun" w:eastAsia="SimSun" w:cs="SimSun"/>
              <w:sz w:val="18"/>
              <w:szCs w:val="18"/>
              <w:spacing w:val="3"/>
            </w:rPr>
            <w:t>使用与维护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52</w:t>
            </w:r>
          </w:hyperlink>
        </w:p>
        <w:p>
          <w:pPr>
            <w:ind w:left="259"/>
            <w:spacing w:before="86" w:line="219" w:lineRule="auto"/>
            <w:tabs>
              <w:tab w:val="right" w:leader="dot" w:pos="610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7"/>
            </w:rPr>
            <w:t>8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6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27"/>
            </w:rPr>
            <w:t>工程材料、构配件和设备管理</w:t>
          </w:r>
          <w:r>
            <w:rPr>
              <w:rFonts w:ascii="SimSun" w:hAnsi="SimSun" w:eastAsia="SimSun" w:cs="SimSun"/>
              <w:sz w:val="18"/>
              <w:szCs w:val="18"/>
              <w:spacing w:val="-75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53</w:t>
            </w:r>
          </w:hyperlink>
        </w:p>
      </w:sdtContent>
    </w:sdt>
    <w:p>
      <w:pPr>
        <w:spacing w:line="219" w:lineRule="auto"/>
        <w:sectPr>
          <w:footerReference w:type="default" r:id="rId47"/>
          <w:pgSz w:w="8540" w:h="12000"/>
          <w:pgMar w:top="1020" w:right="1132" w:bottom="767" w:left="1281" w:header="0" w:footer="55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sdt>
      <w:sdtPr>
        <w:rPr>
          <w:rFonts w:ascii="Times New Roman" w:hAnsi="Times New Roman" w:eastAsia="Times New Roman" w:cs="Times New Roman"/>
          <w:sz w:val="18"/>
          <w:szCs w:val="18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8"/>
          <w:szCs w:val="18"/>
        </w:rPr>
      </w:sdtEndPr>
      <w:sdtContent>
        <w:p>
          <w:pPr>
            <w:ind w:left="179"/>
            <w:spacing w:before="126" w:line="220" w:lineRule="auto"/>
            <w:tabs>
              <w:tab w:val="right" w:leader="dot" w:pos="582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bookmarkStart w:name="bookmark148" w:id="87"/>
          <w:bookmarkEnd w:id="87"/>
          <w:hyperlink w:history="true" w:anchor="bookmark14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8.1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一般规定</w:t>
            </w:r>
            <w:r>
              <w:rPr>
                <w:rFonts w:ascii="SimSun" w:hAnsi="SimSun" w:eastAsia="SimSun" w:cs="SimSun"/>
                <w:sz w:val="18"/>
                <w:szCs w:val="18"/>
                <w:spacing w:val="3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>53</w:t>
            </w:r>
          </w:hyperlink>
        </w:p>
        <w:p>
          <w:pPr>
            <w:ind w:left="179"/>
            <w:spacing w:before="103" w:line="219" w:lineRule="auto"/>
            <w:tabs>
              <w:tab w:val="right" w:leader="dot" w:pos="584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>8.2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2"/>
            </w:rPr>
            <w:t>采购</w:t>
          </w:r>
          <w:r>
            <w:rPr>
              <w:rFonts w:ascii="SimSun" w:hAnsi="SimSun" w:eastAsia="SimSun" w:cs="SimSun"/>
              <w:sz w:val="18"/>
              <w:szCs w:val="18"/>
              <w:spacing w:val="59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49"/>
            </w:rPr>
            <w:t xml:space="preserve"> </w:t>
          </w:r>
          <w:hyperlink w:history="true" w:anchor="bookmark16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53</w:t>
            </w:r>
          </w:hyperlink>
        </w:p>
        <w:p>
          <w:pPr>
            <w:ind w:left="179"/>
            <w:spacing w:before="77" w:line="219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>8.3     </w:t>
          </w:r>
          <w:r>
            <w:rPr>
              <w:rFonts w:ascii="SimSun" w:hAnsi="SimSun" w:eastAsia="SimSun" w:cs="SimSun"/>
              <w:sz w:val="18"/>
              <w:szCs w:val="18"/>
              <w:spacing w:val="3"/>
            </w:rPr>
            <w:t>进场验收</w:t>
          </w:r>
          <w:r>
            <w:rPr>
              <w:rFonts w:ascii="SimSun" w:hAnsi="SimSun" w:eastAsia="SimSun" w:cs="SimSun"/>
              <w:sz w:val="18"/>
              <w:szCs w:val="18"/>
              <w:spacing w:val="43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6"/>
              </w:rPr>
              <w:t>55</w:t>
            </w:r>
          </w:hyperlink>
        </w:p>
        <w:p>
          <w:pPr>
            <w:ind w:left="179"/>
            <w:spacing w:before="96" w:line="219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0"/>
            </w:rPr>
            <w:t>8.4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10"/>
            </w:rPr>
            <w:t>现场管理</w:t>
          </w:r>
          <w:r>
            <w:rPr>
              <w:rFonts w:ascii="SimSun" w:hAnsi="SimSun" w:eastAsia="SimSun" w:cs="SimSun"/>
              <w:sz w:val="18"/>
              <w:szCs w:val="18"/>
              <w:spacing w:val="64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56</w:t>
            </w:r>
          </w:hyperlink>
        </w:p>
        <w:p>
          <w:pPr>
            <w:ind w:left="179"/>
            <w:spacing w:before="85" w:line="219" w:lineRule="auto"/>
            <w:tabs>
              <w:tab w:val="right" w:leader="dot" w:pos="582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4"/>
            </w:rPr>
            <w:t>8.5     </w:t>
          </w:r>
          <w:r>
            <w:rPr>
              <w:rFonts w:ascii="SimSun" w:hAnsi="SimSun" w:eastAsia="SimSun" w:cs="SimSun"/>
              <w:sz w:val="18"/>
              <w:szCs w:val="18"/>
              <w:spacing w:val="4"/>
            </w:rPr>
            <w:t>不合格工程材料、构配件和</w:t>
          </w:r>
          <w:r>
            <w:rPr>
              <w:rFonts w:ascii="SimSun" w:hAnsi="SimSun" w:eastAsia="SimSun" w:cs="SimSun"/>
              <w:sz w:val="18"/>
              <w:szCs w:val="18"/>
              <w:spacing w:val="3"/>
            </w:rPr>
            <w:t>设备的控制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56</w:t>
            </w:r>
          </w:hyperlink>
        </w:p>
        <w:p>
          <w:pPr>
            <w:spacing w:before="108" w:line="219" w:lineRule="auto"/>
            <w:tabs>
              <w:tab w:val="right" w:leader="dot" w:pos="582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6"/>
            </w:rPr>
            <w:t>9     </w:t>
          </w:r>
          <w:r>
            <w:rPr>
              <w:rFonts w:ascii="SimSun" w:hAnsi="SimSun" w:eastAsia="SimSun" w:cs="SimSun"/>
              <w:sz w:val="18"/>
              <w:szCs w:val="18"/>
              <w:spacing w:val="-6"/>
            </w:rPr>
            <w:t>分</w:t>
          </w:r>
          <w:r>
            <w:rPr>
              <w:rFonts w:ascii="SimSun" w:hAnsi="SimSun" w:eastAsia="SimSun" w:cs="SimSun"/>
              <w:sz w:val="18"/>
              <w:szCs w:val="18"/>
              <w:spacing w:val="-24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6"/>
            </w:rPr>
            <w:t>包</w:t>
          </w:r>
          <w:r>
            <w:rPr>
              <w:rFonts w:ascii="SimSun" w:hAnsi="SimSun" w:eastAsia="SimSun" w:cs="SimSun"/>
              <w:sz w:val="18"/>
              <w:szCs w:val="18"/>
              <w:spacing w:val="-2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6"/>
            </w:rPr>
            <w:t>管</w:t>
          </w:r>
          <w:r>
            <w:rPr>
              <w:rFonts w:ascii="SimSun" w:hAnsi="SimSun" w:eastAsia="SimSun" w:cs="SimSun"/>
              <w:sz w:val="18"/>
              <w:szCs w:val="18"/>
              <w:spacing w:val="-29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-6"/>
            </w:rPr>
            <w:t>理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7"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57</w:t>
            </w:r>
          </w:hyperlink>
        </w:p>
        <w:p>
          <w:pPr>
            <w:ind w:left="179"/>
            <w:spacing w:before="97" w:line="220" w:lineRule="auto"/>
            <w:tabs>
              <w:tab w:val="right" w:leader="dot" w:pos="582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9"/>
            </w:rPr>
            <w:t>9.1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0"/>
            </w:rPr>
            <w:t xml:space="preserve">    </w:t>
          </w:r>
          <w:r>
            <w:rPr>
              <w:rFonts w:ascii="SimSun" w:hAnsi="SimSun" w:eastAsia="SimSun" w:cs="SimSun"/>
              <w:sz w:val="18"/>
              <w:szCs w:val="18"/>
              <w:spacing w:val="9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60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57</w:t>
            </w:r>
          </w:hyperlink>
        </w:p>
        <w:p>
          <w:pPr>
            <w:ind w:left="179"/>
            <w:spacing w:before="95" w:line="220" w:lineRule="auto"/>
            <w:tabs>
              <w:tab w:val="right" w:leader="dot" w:pos="583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>9.2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9"/>
            </w:rPr>
            <w:t xml:space="preserve">    </w:t>
          </w:r>
          <w:r>
            <w:rPr>
              <w:rFonts w:ascii="SimSun" w:hAnsi="SimSun" w:eastAsia="SimSun" w:cs="SimSun"/>
              <w:sz w:val="18"/>
              <w:szCs w:val="18"/>
              <w:spacing w:val="3"/>
            </w:rPr>
            <w:t>分包方选择</w:t>
          </w:r>
          <w:r>
            <w:rPr>
              <w:rFonts w:ascii="SimSun" w:hAnsi="SimSun" w:eastAsia="SimSun" w:cs="SimSun"/>
              <w:sz w:val="18"/>
              <w:szCs w:val="18"/>
              <w:spacing w:val="-66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6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57</w:t>
            </w:r>
          </w:hyperlink>
        </w:p>
        <w:p>
          <w:pPr>
            <w:ind w:left="179"/>
            <w:spacing w:before="85" w:line="219" w:lineRule="auto"/>
            <w:tabs>
              <w:tab w:val="right" w:leader="dot" w:pos="580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>9.3    </w:t>
          </w:r>
          <w:r>
            <w:rPr>
              <w:rFonts w:ascii="SimSun" w:hAnsi="SimSun" w:eastAsia="SimSun" w:cs="SimSun"/>
              <w:sz w:val="18"/>
              <w:szCs w:val="18"/>
              <w:spacing w:val="3"/>
            </w:rPr>
            <w:t>分包项目实施过程管理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7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58</w:t>
            </w:r>
          </w:hyperlink>
        </w:p>
        <w:p>
          <w:pPr>
            <w:ind w:left="179"/>
            <w:spacing w:before="77" w:line="219" w:lineRule="auto"/>
            <w:tabs>
              <w:tab w:val="right" w:leader="dot" w:pos="5820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9.4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分包工程质量验收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7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59</w:t>
            </w:r>
          </w:hyperlink>
        </w:p>
        <w:p>
          <w:pPr>
            <w:spacing w:before="106" w:line="219" w:lineRule="auto"/>
            <w:tabs>
              <w:tab w:val="right" w:leader="dot" w:pos="581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3"/>
            </w:rPr>
            <w:t>10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4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23"/>
            </w:rPr>
            <w:t>工程项目质量管理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7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60</w:t>
            </w:r>
          </w:hyperlink>
        </w:p>
        <w:p>
          <w:pPr>
            <w:ind w:left="179"/>
            <w:spacing w:before="87" w:line="220" w:lineRule="auto"/>
            <w:tabs>
              <w:tab w:val="right" w:leader="dot" w:pos="581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2"/>
            </w:rPr>
            <w:t>10.1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2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-7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9"/>
            </w:rPr>
            <w:t xml:space="preserve"> </w:t>
          </w:r>
          <w:hyperlink w:history="true" w:anchor="bookmark17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60</w:t>
            </w:r>
          </w:hyperlink>
        </w:p>
        <w:p>
          <w:pPr>
            <w:ind w:left="179"/>
            <w:spacing w:before="86" w:line="220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</w:rPr>
            <w:t>10.2     </w:t>
          </w:r>
          <w:r>
            <w:rPr>
              <w:rFonts w:ascii="SimSun" w:hAnsi="SimSun" w:eastAsia="SimSun" w:cs="SimSun"/>
              <w:sz w:val="18"/>
              <w:szCs w:val="18"/>
            </w:rPr>
            <w:t>策划</w:t>
          </w:r>
          <w:r>
            <w:rPr>
              <w:rFonts w:ascii="SimSun" w:hAnsi="SimSun" w:eastAsia="SimSun" w:cs="SimSun"/>
              <w:sz w:val="18"/>
              <w:szCs w:val="18"/>
              <w:spacing w:val="-7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7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60</w:t>
            </w:r>
          </w:hyperlink>
        </w:p>
        <w:p>
          <w:pPr>
            <w:ind w:left="179"/>
            <w:spacing w:before="95" w:line="220" w:lineRule="auto"/>
            <w:tabs>
              <w:tab w:val="right" w:leader="dot" w:pos="582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10.3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工程设计</w:t>
          </w:r>
          <w:r>
            <w:rPr>
              <w:rFonts w:ascii="SimSun" w:hAnsi="SimSun" w:eastAsia="SimSun" w:cs="SimSun"/>
              <w:sz w:val="18"/>
              <w:szCs w:val="18"/>
              <w:spacing w:val="-64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40"/>
            </w:rPr>
            <w:t xml:space="preserve"> </w:t>
          </w:r>
          <w:hyperlink w:history="true" w:anchor="bookmark17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62</w:t>
            </w:r>
          </w:hyperlink>
        </w:p>
        <w:p>
          <w:pPr>
            <w:ind w:left="179"/>
            <w:spacing w:before="86" w:line="221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1"/>
            </w:rPr>
            <w:t>10.4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1"/>
            </w:rPr>
            <w:t>施工准备</w:t>
          </w:r>
          <w:r>
            <w:rPr>
              <w:rFonts w:ascii="SimSun" w:hAnsi="SimSun" w:eastAsia="SimSun" w:cs="SimSun"/>
              <w:sz w:val="18"/>
              <w:szCs w:val="18"/>
              <w:spacing w:val="-68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7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63</w:t>
            </w:r>
          </w:hyperlink>
        </w:p>
        <w:p>
          <w:pPr>
            <w:ind w:left="179"/>
            <w:spacing w:before="94" w:line="220" w:lineRule="auto"/>
            <w:tabs>
              <w:tab w:val="right" w:leader="dot" w:pos="581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1"/>
            </w:rPr>
            <w:t>10.5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1"/>
            </w:rPr>
            <w:t>过程控制</w:t>
          </w:r>
          <w:r>
            <w:rPr>
              <w:rFonts w:ascii="SimSun" w:hAnsi="SimSun" w:eastAsia="SimSun" w:cs="SimSun"/>
              <w:sz w:val="18"/>
              <w:szCs w:val="18"/>
              <w:spacing w:val="-74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9"/>
            </w:rPr>
            <w:t xml:space="preserve"> </w:t>
          </w:r>
          <w:hyperlink w:history="true" w:anchor="bookmark17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hyperlink>
        </w:p>
        <w:p>
          <w:pPr>
            <w:ind w:left="179"/>
            <w:spacing w:before="86" w:line="220" w:lineRule="auto"/>
            <w:tabs>
              <w:tab w:val="right" w:leader="dot" w:pos="582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10.6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变更控制</w:t>
          </w:r>
          <w:r>
            <w:rPr>
              <w:rFonts w:ascii="SimSun" w:hAnsi="SimSun" w:eastAsia="SimSun" w:cs="SimSun"/>
              <w:sz w:val="18"/>
              <w:szCs w:val="18"/>
              <w:spacing w:val="-74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30"/>
            </w:rPr>
            <w:t xml:space="preserve"> </w:t>
          </w:r>
          <w:hyperlink w:history="true" w:anchor="bookmark17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66</w:t>
            </w:r>
          </w:hyperlink>
        </w:p>
        <w:p>
          <w:pPr>
            <w:ind w:left="179"/>
            <w:spacing w:before="95" w:line="219" w:lineRule="auto"/>
            <w:tabs>
              <w:tab w:val="right" w:leader="dot" w:pos="582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4"/>
            </w:rPr>
            <w:t>10.7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4"/>
            </w:rPr>
            <w:t>交付与服务</w:t>
          </w:r>
          <w:r>
            <w:rPr>
              <w:rFonts w:ascii="SimSun" w:hAnsi="SimSun" w:eastAsia="SimSun" w:cs="SimSun"/>
              <w:sz w:val="18"/>
              <w:szCs w:val="18"/>
              <w:spacing w:val="-45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7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66</w:t>
            </w:r>
          </w:hyperlink>
        </w:p>
        <w:p>
          <w:pPr>
            <w:spacing w:before="86" w:line="219" w:lineRule="auto"/>
            <w:tabs>
              <w:tab w:val="right" w:leader="dot" w:pos="581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7"/>
            </w:rPr>
            <w:t>11     </w:t>
          </w:r>
          <w:r>
            <w:rPr>
              <w:rFonts w:ascii="SimSun" w:hAnsi="SimSun" w:eastAsia="SimSun" w:cs="SimSun"/>
              <w:sz w:val="18"/>
              <w:szCs w:val="18"/>
              <w:spacing w:val="17"/>
            </w:rPr>
            <w:t>工程质量检查与验收</w:t>
          </w:r>
          <w:r>
            <w:rPr>
              <w:rFonts w:ascii="SimSun" w:hAnsi="SimSun" w:eastAsia="SimSun" w:cs="SimSun"/>
              <w:sz w:val="18"/>
              <w:szCs w:val="18"/>
              <w:spacing w:val="-59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8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68</w:t>
            </w:r>
          </w:hyperlink>
        </w:p>
        <w:p>
          <w:pPr>
            <w:ind w:left="179"/>
            <w:spacing w:before="97" w:line="220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</w:rPr>
            <w:t>11.1     </w:t>
          </w:r>
          <w:r>
            <w:rPr>
              <w:rFonts w:ascii="SimSun" w:hAnsi="SimSun" w:eastAsia="SimSun" w:cs="SimSun"/>
              <w:sz w:val="18"/>
              <w:szCs w:val="18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-6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8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68</w:t>
            </w:r>
          </w:hyperlink>
        </w:p>
        <w:p>
          <w:pPr>
            <w:ind w:left="179"/>
            <w:spacing w:before="85" w:line="219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11.2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2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检查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30"/>
            </w:rPr>
            <w:t xml:space="preserve"> </w:t>
          </w:r>
          <w:hyperlink w:history="true" w:anchor="bookmark182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68</w:t>
            </w:r>
          </w:hyperlink>
        </w:p>
        <w:p>
          <w:pPr>
            <w:ind w:left="179"/>
            <w:spacing w:before="67" w:line="219" w:lineRule="auto"/>
            <w:tabs>
              <w:tab w:val="right" w:leader="dot" w:pos="584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5"/>
            </w:rPr>
            <w:t>11.3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6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-5"/>
            </w:rPr>
            <w:t>验收</w:t>
          </w:r>
          <w:r>
            <w:rPr>
              <w:rFonts w:ascii="SimSun" w:hAnsi="SimSun" w:eastAsia="SimSun" w:cs="SimSun"/>
              <w:sz w:val="18"/>
              <w:szCs w:val="18"/>
              <w:spacing w:val="-5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83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69</w:t>
            </w:r>
          </w:hyperlink>
        </w:p>
        <w:p>
          <w:pPr>
            <w:ind w:left="179"/>
            <w:spacing w:before="96" w:line="219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</w:rPr>
            <w:t>11.4     </w:t>
          </w:r>
          <w:r>
            <w:rPr>
              <w:rFonts w:ascii="SimSun" w:hAnsi="SimSun" w:eastAsia="SimSun" w:cs="SimSun"/>
              <w:sz w:val="18"/>
              <w:szCs w:val="18"/>
            </w:rPr>
            <w:t>检测设备管理</w:t>
          </w:r>
          <w:r>
            <w:rPr>
              <w:rFonts w:ascii="SimSun" w:hAnsi="SimSun" w:eastAsia="SimSun" w:cs="SimSun"/>
              <w:sz w:val="18"/>
              <w:szCs w:val="18"/>
              <w:spacing w:val="38"/>
              <w:w w:val="101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84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69</w:t>
            </w:r>
          </w:hyperlink>
        </w:p>
        <w:p>
          <w:pPr>
            <w:ind w:left="179"/>
            <w:spacing w:before="127" w:line="220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1"/>
            </w:rPr>
            <w:t>11.5     </w:t>
          </w:r>
          <w:r>
            <w:rPr>
              <w:rFonts w:ascii="SimSun" w:hAnsi="SimSun" w:eastAsia="SimSun" w:cs="SimSun"/>
              <w:sz w:val="18"/>
              <w:szCs w:val="18"/>
              <w:spacing w:val="-1"/>
            </w:rPr>
            <w:t>质量问题与事故处理</w:t>
          </w:r>
          <w:r>
            <w:rPr>
              <w:rFonts w:ascii="SimSun" w:hAnsi="SimSun" w:eastAsia="SimSun" w:cs="SimSun"/>
              <w:sz w:val="18"/>
              <w:szCs w:val="18"/>
              <w:spacing w:val="-53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10"/>
            </w:rPr>
            <w:t xml:space="preserve"> </w:t>
          </w:r>
          <w:hyperlink w:history="true" w:anchor="bookmark185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70</w:t>
            </w:r>
          </w:hyperlink>
        </w:p>
        <w:p>
          <w:pPr>
            <w:spacing w:before="84" w:line="218" w:lineRule="auto"/>
            <w:tabs>
              <w:tab w:val="right" w:leader="dot" w:pos="582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25"/>
            </w:rPr>
            <w:t>12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5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25"/>
            </w:rPr>
            <w:t>质量管理检查、分析、评价与改进</w:t>
          </w:r>
          <w:r>
            <w:rPr>
              <w:rFonts w:ascii="SimSun" w:hAnsi="SimSun" w:eastAsia="SimSun" w:cs="SimSun"/>
              <w:sz w:val="18"/>
              <w:szCs w:val="18"/>
              <w:spacing w:val="-66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86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71</w:t>
            </w:r>
          </w:hyperlink>
        </w:p>
        <w:p>
          <w:pPr>
            <w:ind w:left="179"/>
            <w:spacing w:before="59" w:line="220" w:lineRule="auto"/>
            <w:tabs>
              <w:tab w:val="right" w:leader="dot" w:pos="585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12.1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一般规定</w:t>
          </w:r>
          <w:r>
            <w:rPr>
              <w:rFonts w:ascii="SimSun" w:hAnsi="SimSun" w:eastAsia="SimSun" w:cs="SimSun"/>
              <w:sz w:val="18"/>
              <w:szCs w:val="18"/>
              <w:spacing w:val="-64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87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71</w:t>
            </w:r>
          </w:hyperlink>
        </w:p>
        <w:p>
          <w:pPr>
            <w:ind w:left="179"/>
            <w:spacing w:before="115" w:line="219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>12.2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  <w:spacing w:val="1"/>
            </w:rPr>
            <w:t>检查</w:t>
          </w:r>
          <w:r>
            <w:rPr>
              <w:rFonts w:ascii="SimSun" w:hAnsi="SimSun" w:eastAsia="SimSun" w:cs="SimSun"/>
              <w:sz w:val="18"/>
              <w:szCs w:val="18"/>
              <w:spacing w:val="-67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88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71</w:t>
            </w:r>
          </w:hyperlink>
        </w:p>
        <w:p>
          <w:pPr>
            <w:ind w:left="179"/>
            <w:spacing w:before="107" w:line="220" w:lineRule="auto"/>
            <w:tabs>
              <w:tab w:val="right" w:leader="dot" w:pos="583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1"/>
            </w:rPr>
            <w:t>12.3     </w:t>
          </w:r>
          <w:r>
            <w:rPr>
              <w:rFonts w:ascii="SimSun" w:hAnsi="SimSun" w:eastAsia="SimSun" w:cs="SimSun"/>
              <w:sz w:val="18"/>
              <w:szCs w:val="18"/>
              <w:spacing w:val="-1"/>
            </w:rPr>
            <w:t>分析</w:t>
          </w:r>
          <w:r>
            <w:rPr>
              <w:rFonts w:ascii="SimSun" w:hAnsi="SimSun" w:eastAsia="SimSun" w:cs="SimSun"/>
              <w:sz w:val="18"/>
              <w:szCs w:val="18"/>
              <w:spacing w:val="-60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hyperlink w:history="true" w:anchor="bookmark189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"/>
              </w:rPr>
              <w:t>72</w:t>
            </w:r>
          </w:hyperlink>
        </w:p>
        <w:p>
          <w:pPr>
            <w:ind w:left="179"/>
            <w:spacing w:before="73" w:line="218" w:lineRule="auto"/>
            <w:tabs>
              <w:tab w:val="right" w:leader="dot" w:pos="582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  <w:spacing w:val="-1"/>
            </w:rPr>
            <w:t>12.4     </w:t>
          </w:r>
          <w:r>
            <w:rPr>
              <w:rFonts w:ascii="SimSun" w:hAnsi="SimSun" w:eastAsia="SimSun" w:cs="SimSun"/>
              <w:sz w:val="18"/>
              <w:szCs w:val="18"/>
              <w:spacing w:val="-1"/>
            </w:rPr>
            <w:t>评价</w:t>
          </w:r>
          <w:r>
            <w:rPr>
              <w:rFonts w:ascii="SimSun" w:hAnsi="SimSun" w:eastAsia="SimSun" w:cs="SimSun"/>
              <w:sz w:val="18"/>
              <w:szCs w:val="18"/>
              <w:spacing w:val="-60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20"/>
            </w:rPr>
            <w:t xml:space="preserve"> </w:t>
          </w:r>
          <w:hyperlink w:history="true" w:anchor="bookmark190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73</w:t>
            </w:r>
          </w:hyperlink>
        </w:p>
        <w:p>
          <w:pPr>
            <w:ind w:left="179"/>
            <w:spacing w:before="110" w:line="219" w:lineRule="auto"/>
            <w:tabs>
              <w:tab w:val="right" w:leader="dot" w:pos="5822"/>
            </w:tabs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</w:rPr>
            <w:t>12.5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  </w:t>
          </w:r>
          <w:r>
            <w:rPr>
              <w:rFonts w:ascii="SimSun" w:hAnsi="SimSun" w:eastAsia="SimSun" w:cs="SimSun"/>
              <w:sz w:val="18"/>
              <w:szCs w:val="18"/>
            </w:rPr>
            <w:t>改进</w:t>
          </w:r>
          <w:r>
            <w:rPr>
              <w:rFonts w:ascii="SimSun" w:hAnsi="SimSun" w:eastAsia="SimSun" w:cs="SimSun"/>
              <w:sz w:val="18"/>
              <w:szCs w:val="18"/>
              <w:spacing w:val="-66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</w:rPr>
            <w:tab/>
          </w:r>
          <w:r>
            <w:rPr>
              <w:rFonts w:ascii="SimSun" w:hAnsi="SimSun" w:eastAsia="SimSun" w:cs="SimSun"/>
              <w:sz w:val="18"/>
              <w:szCs w:val="18"/>
              <w:spacing w:val="-40"/>
            </w:rPr>
            <w:t xml:space="preserve"> </w:t>
          </w:r>
          <w:hyperlink w:history="true" w:anchor="bookmark191"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73</w:t>
            </w:r>
          </w:hyperlink>
        </w:p>
      </w:sdtContent>
    </w:sdt>
    <w:p>
      <w:pPr>
        <w:spacing w:line="219" w:lineRule="auto"/>
        <w:sectPr>
          <w:footerReference w:type="default" r:id="rId48"/>
          <w:pgSz w:w="8390" w:h="11900"/>
          <w:pgMar w:top="1011" w:right="1258" w:bottom="1220" w:left="940" w:header="0" w:footer="1012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516"/>
        <w:spacing w:before="87" w:line="220" w:lineRule="auto"/>
        <w:rPr>
          <w:rFonts w:ascii="SimSun" w:hAnsi="SimSun" w:eastAsia="SimSun" w:cs="SimSun"/>
          <w:sz w:val="27"/>
          <w:szCs w:val="27"/>
        </w:rPr>
      </w:pPr>
      <w:bookmarkStart w:name="bookmark149" w:id="88"/>
      <w:bookmarkEnd w:id="88"/>
      <w:bookmarkStart w:name="bookmark150" w:id="89"/>
      <w:bookmarkEnd w:id="89"/>
      <w:bookmarkStart w:name="bookmark151" w:id="90"/>
      <w:bookmarkEnd w:id="90"/>
      <w:r>
        <w:rPr>
          <w:rFonts w:ascii="SimSun" w:hAnsi="SimSun" w:eastAsia="SimSun" w:cs="SimSun"/>
          <w:sz w:val="27"/>
          <w:szCs w:val="27"/>
          <w:spacing w:val="-17"/>
        </w:rPr>
        <w:t>1</w:t>
      </w:r>
      <w:r>
        <w:rPr>
          <w:rFonts w:ascii="SimSun" w:hAnsi="SimSun" w:eastAsia="SimSun" w:cs="SimSun"/>
          <w:sz w:val="27"/>
          <w:szCs w:val="27"/>
          <w:spacing w:val="2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17"/>
        </w:rPr>
        <w:t>总</w:t>
      </w:r>
      <w:r>
        <w:rPr>
          <w:rFonts w:ascii="SimSun" w:hAnsi="SimSun" w:eastAsia="SimSun" w:cs="SimSun"/>
          <w:sz w:val="27"/>
          <w:szCs w:val="27"/>
          <w:spacing w:val="12"/>
        </w:rPr>
        <w:t xml:space="preserve">    </w:t>
      </w:r>
      <w:r>
        <w:rPr>
          <w:rFonts w:ascii="SimSun" w:hAnsi="SimSun" w:eastAsia="SimSun" w:cs="SimSun"/>
          <w:sz w:val="27"/>
          <w:szCs w:val="27"/>
          <w:spacing w:val="-17"/>
        </w:rPr>
        <w:t>则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356"/>
        <w:spacing w:before="65" w:line="28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1.0.1</w:t>
      </w:r>
      <w:r>
        <w:rPr>
          <w:rFonts w:ascii="SimSun" w:hAnsi="SimSun" w:eastAsia="SimSun" w:cs="SimSun"/>
          <w:sz w:val="20"/>
          <w:szCs w:val="20"/>
          <w:spacing w:val="3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本规范确定了施工企业各项质量管理活动的内容</w:t>
      </w:r>
      <w:r>
        <w:rPr>
          <w:rFonts w:ascii="SimSun" w:hAnsi="SimSun" w:eastAsia="SimSun" w:cs="SimSun"/>
          <w:sz w:val="20"/>
          <w:szCs w:val="20"/>
          <w:spacing w:val="5"/>
        </w:rPr>
        <w:t>和要求，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是施工企业质量管理的行为准则，是施工和服务质量符合法律、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法规要求的基本保证。</w:t>
      </w:r>
    </w:p>
    <w:p>
      <w:pPr>
        <w:ind w:left="356" w:right="88" w:firstLine="419"/>
        <w:spacing w:before="1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本规范制定的基础依据是质量管理原则，包括以顾客为关注焦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点，领导作用，全员参与，过程方法，改进，循证决策，关系管理等。</w:t>
      </w:r>
    </w:p>
    <w:p>
      <w:pPr>
        <w:ind w:left="775"/>
        <w:spacing w:before="1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本规范关注活动，更关注结果。</w:t>
      </w:r>
    </w:p>
    <w:p>
      <w:pPr>
        <w:ind w:left="356" w:right="89" w:firstLine="2"/>
        <w:spacing w:before="73"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1.0.2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本规范所确定的是施工企业质量管理的一</w:t>
      </w:r>
      <w:r>
        <w:rPr>
          <w:rFonts w:ascii="SimSun" w:hAnsi="SimSun" w:eastAsia="SimSun" w:cs="SimSun"/>
          <w:sz w:val="20"/>
          <w:szCs w:val="20"/>
          <w:spacing w:val="10"/>
        </w:rPr>
        <w:t>般内容，也是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质量管理体系的基础要求。</w:t>
      </w:r>
    </w:p>
    <w:p>
      <w:pPr>
        <w:ind w:left="356" w:right="73" w:firstLine="419"/>
        <w:spacing w:before="3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本规范规定的质量管理体系要求是对工程和服务要求的补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充。施工企业在实施本规范时，需关注并满足项目所在地地方法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律法规、行政文件的具体要求。</w:t>
      </w:r>
    </w:p>
    <w:p>
      <w:pPr>
        <w:ind w:left="356" w:right="87" w:firstLine="419"/>
        <w:spacing w:before="15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本规范中第10.3节工程设计主要适合施工图设计及</w:t>
      </w:r>
      <w:r>
        <w:rPr>
          <w:rFonts w:ascii="SimSun" w:hAnsi="SimSun" w:eastAsia="SimSun" w:cs="SimSun"/>
          <w:sz w:val="20"/>
          <w:szCs w:val="20"/>
          <w:spacing w:val="15"/>
        </w:rPr>
        <w:t>施工详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图设计的管理过程，当没有施工图设计和实施施工详图设计的需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求时，可不执行此条。</w:t>
      </w:r>
    </w:p>
    <w:p>
      <w:pPr>
        <w:ind w:left="356" w:right="89" w:firstLine="419"/>
        <w:spacing w:before="1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本规范在提出质量管理基本要求的基础上，鼓励</w:t>
      </w:r>
      <w:r>
        <w:rPr>
          <w:rFonts w:ascii="SimSun" w:hAnsi="SimSun" w:eastAsia="SimSun" w:cs="SimSun"/>
          <w:sz w:val="20"/>
          <w:szCs w:val="20"/>
          <w:spacing w:val="8"/>
        </w:rPr>
        <w:t>施工企业实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施质量管理创新。</w:t>
      </w:r>
    </w:p>
    <w:p>
      <w:pPr>
        <w:ind w:left="356" w:right="83" w:firstLine="419"/>
        <w:spacing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施工企业实施质量管理时，可以本规范为基础，根据需要增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加其他要求实行自律。</w:t>
      </w:r>
    </w:p>
    <w:p>
      <w:pPr>
        <w:ind w:left="356" w:right="88" w:firstLine="419"/>
        <w:spacing w:before="3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实施本规范并不意味着：需要统一不同质量管理体系的架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构，形成与本规范条款结构相一致的文件，在企业内使用本</w:t>
      </w:r>
      <w:r>
        <w:rPr>
          <w:rFonts w:ascii="SimSun" w:hAnsi="SimSun" w:eastAsia="SimSun" w:cs="SimSun"/>
          <w:sz w:val="20"/>
          <w:szCs w:val="20"/>
          <w:spacing w:val="8"/>
        </w:rPr>
        <w:t>规范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的特定术语。</w:t>
      </w:r>
    </w:p>
    <w:p>
      <w:pPr>
        <w:ind w:left="356" w:right="91" w:firstLine="419"/>
        <w:spacing w:before="13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依据本规范对施工企业质量管理的监督、检</w:t>
      </w:r>
      <w:r>
        <w:rPr>
          <w:rFonts w:ascii="SimSun" w:hAnsi="SimSun" w:eastAsia="SimSun" w:cs="SimSun"/>
          <w:sz w:val="20"/>
          <w:szCs w:val="20"/>
          <w:spacing w:val="8"/>
        </w:rPr>
        <w:t>查和评价时，可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以整合其他要求。</w:t>
      </w:r>
    </w:p>
    <w:p>
      <w:pPr>
        <w:ind w:left="356" w:right="70" w:firstLine="419"/>
        <w:spacing w:before="10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考虑管理体系标准之间的兼容性，本规范可以有效满足与其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他管理体系的整合要求，以适应施工企业管理体系集成化的需求。</w:t>
      </w:r>
    </w:p>
    <w:p>
      <w:pPr>
        <w:spacing w:line="289" w:lineRule="auto"/>
        <w:sectPr>
          <w:footerReference w:type="default" r:id="rId49"/>
          <w:pgSz w:w="8560" w:h="12020"/>
          <w:pgMar w:top="1021" w:right="979" w:bottom="709" w:left="1284" w:header="0" w:footer="52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169"/>
        <w:spacing w:before="91" w:line="219" w:lineRule="auto"/>
        <w:rPr>
          <w:rFonts w:ascii="SimSun" w:hAnsi="SimSun" w:eastAsia="SimSun" w:cs="SimSun"/>
          <w:sz w:val="28"/>
          <w:szCs w:val="28"/>
        </w:rPr>
      </w:pPr>
      <w:bookmarkStart w:name="bookmark152" w:id="91"/>
      <w:bookmarkEnd w:id="91"/>
      <w:r>
        <w:rPr>
          <w:rFonts w:ascii="SimSun" w:hAnsi="SimSun" w:eastAsia="SimSun" w:cs="SimSun"/>
          <w:sz w:val="28"/>
          <w:szCs w:val="28"/>
          <w:spacing w:val="-10"/>
        </w:rPr>
        <w:t>2</w:t>
      </w:r>
      <w:r>
        <w:rPr>
          <w:rFonts w:ascii="SimSun" w:hAnsi="SimSun" w:eastAsia="SimSun" w:cs="SimSun"/>
          <w:sz w:val="28"/>
          <w:szCs w:val="28"/>
          <w:spacing w:val="1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0"/>
        </w:rPr>
        <w:t>术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10"/>
        </w:rPr>
        <w:t>语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ind w:right="334" w:firstLine="22"/>
        <w:spacing w:before="68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2.0.1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施工企业包括各行业从事工程承包活动的总承包企业和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专业承包企业。</w:t>
      </w:r>
    </w:p>
    <w:p>
      <w:pPr>
        <w:spacing w:line="266" w:lineRule="auto"/>
        <w:sectPr>
          <w:footerReference w:type="default" r:id="rId50"/>
          <w:pgSz w:w="8390" w:h="11900"/>
          <w:pgMar w:top="1011" w:right="1258" w:bottom="1141" w:left="890" w:header="0" w:footer="99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205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3</w:t>
      </w:r>
      <w:r>
        <w:rPr>
          <w:rFonts w:ascii="SimSun" w:hAnsi="SimSun" w:eastAsia="SimSun" w:cs="SimSun"/>
          <w:sz w:val="29"/>
          <w:szCs w:val="29"/>
          <w:spacing w:val="-10"/>
        </w:rPr>
        <w:t xml:space="preserve">  </w:t>
      </w:r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基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本</w:t>
      </w:r>
      <w:r>
        <w:rPr>
          <w:rFonts w:ascii="SimSun" w:hAnsi="SimSun" w:eastAsia="SimSun" w:cs="SimSun"/>
          <w:sz w:val="29"/>
          <w:szCs w:val="29"/>
          <w:spacing w:val="-2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规</w:t>
      </w:r>
      <w:r>
        <w:rPr>
          <w:rFonts w:ascii="SimSun" w:hAnsi="SimSun" w:eastAsia="SimSun" w:cs="SimSun"/>
          <w:sz w:val="29"/>
          <w:szCs w:val="29"/>
          <w:spacing w:val="4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0"/>
        </w:rPr>
        <w:t>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2344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3.1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一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般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规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定</w:t>
      </w:r>
    </w:p>
    <w:p>
      <w:pPr>
        <w:ind w:left="231" w:right="80"/>
        <w:spacing w:before="240" w:line="26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3.1.1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2"/>
        </w:rPr>
        <w:t>质量管理的各项要求是通过质量管理体</w:t>
      </w:r>
      <w:r>
        <w:rPr>
          <w:rFonts w:ascii="SimSun" w:hAnsi="SimSun" w:eastAsia="SimSun" w:cs="SimSun"/>
          <w:sz w:val="21"/>
          <w:szCs w:val="21"/>
          <w:spacing w:val="11"/>
        </w:rPr>
        <w:t>系实现的。质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量管理体系是在质量方面指挥和控制企业建立质量方针和质量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目标，并实现质量方针、目标的相互关联或相互作</w:t>
      </w:r>
      <w:r>
        <w:rPr>
          <w:rFonts w:ascii="SimSun" w:hAnsi="SimSun" w:eastAsia="SimSun" w:cs="SimSun"/>
          <w:sz w:val="21"/>
          <w:szCs w:val="21"/>
          <w:spacing w:val="14"/>
        </w:rPr>
        <w:t>用的一组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要素。</w:t>
      </w:r>
    </w:p>
    <w:p>
      <w:pPr>
        <w:ind w:left="231" w:right="92" w:firstLine="429"/>
        <w:spacing w:before="53" w:line="25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施工企业需按照本规范的要求建立或完善质量管理体系，并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形成书面文件。</w:t>
      </w:r>
    </w:p>
    <w:p>
      <w:pPr>
        <w:ind w:left="231" w:right="94" w:firstLine="429"/>
        <w:spacing w:before="35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建立质量管理体系需考虑：自身特点、相关方期望、应对风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险和机遇及质量管理需要。这些因素是施工企业市场竞争与持续 </w:t>
      </w:r>
      <w:r>
        <w:rPr>
          <w:rFonts w:ascii="SimSun" w:hAnsi="SimSun" w:eastAsia="SimSun" w:cs="SimSun"/>
          <w:sz w:val="21"/>
          <w:szCs w:val="21"/>
          <w:spacing w:val="-5"/>
        </w:rPr>
        <w:t>发展的基本条件。</w:t>
      </w:r>
    </w:p>
    <w:p>
      <w:pPr>
        <w:ind w:left="231" w:right="76"/>
        <w:spacing w:before="18" w:line="26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3.1.2  施工企业的质量管理活动需遵循持续改进的原则。通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过质量管理活动的策划，明确其目的、职责</w:t>
      </w:r>
      <w:r>
        <w:rPr>
          <w:rFonts w:ascii="SimSun" w:hAnsi="SimSun" w:eastAsia="SimSun" w:cs="SimSun"/>
          <w:sz w:val="21"/>
          <w:szCs w:val="21"/>
          <w:spacing w:val="7"/>
        </w:rPr>
        <w:t>、步骤和方法。各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项质量管理活动的实施按照策划的结果进行并需保证资源的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落实。</w:t>
      </w:r>
    </w:p>
    <w:p>
      <w:pPr>
        <w:ind w:left="231" w:firstLine="429"/>
        <w:spacing w:before="45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9"/>
        </w:rPr>
        <w:t>策划是指为达到一定目标，在调查、分析有关</w:t>
      </w:r>
      <w:r>
        <w:rPr>
          <w:rFonts w:ascii="SimSun" w:hAnsi="SimSun" w:eastAsia="SimSun" w:cs="SimSun"/>
          <w:sz w:val="21"/>
          <w:szCs w:val="21"/>
          <w:spacing w:val="8"/>
        </w:rPr>
        <w:t>信息的基础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上，遵循一定的程序，对未来(某项)工作进行全面的构思和安  </w:t>
      </w:r>
      <w:r>
        <w:rPr>
          <w:rFonts w:ascii="SimSun" w:hAnsi="SimSun" w:eastAsia="SimSun" w:cs="SimSun"/>
          <w:sz w:val="21"/>
          <w:szCs w:val="21"/>
          <w:spacing w:val="-1"/>
        </w:rPr>
        <w:t>排，制定和选择合理可行的执行方案，并根据目标要求和环境变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化对方案进行修改、调整的活动。策划的结果不一定形成文件，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需按相关法规和企业制度要求执行。</w:t>
      </w:r>
    </w:p>
    <w:p>
      <w:pPr>
        <w:ind w:left="231" w:right="89" w:firstLine="429"/>
        <w:spacing w:before="26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施工企业质量管理的重点是有效落实质量管理的各项策划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要求。</w:t>
      </w:r>
    </w:p>
    <w:p>
      <w:pPr>
        <w:ind w:left="231" w:right="88"/>
        <w:spacing w:before="40" w:line="26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3.1.3  质量管理活动的过程和结果需采取适宜的方式进行检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查、监督、分析和评价，以确定质量管理活动的有效性，明确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改进的必要性和方向，通过改进活动的实施不断提高质量管理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水平。</w:t>
      </w:r>
    </w:p>
    <w:p>
      <w:pPr>
        <w:spacing w:line="265" w:lineRule="auto"/>
        <w:sectPr>
          <w:footerReference w:type="default" r:id="rId51"/>
          <w:pgSz w:w="8390" w:h="11900"/>
          <w:pgMar w:top="1011" w:right="925" w:bottom="581" w:left="1258" w:header="0" w:footer="43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1740"/>
        <w:spacing w:before="302" w:line="221" w:lineRule="auto"/>
        <w:rPr>
          <w:rFonts w:ascii="SimHei" w:hAnsi="SimHei" w:eastAsia="SimHei" w:cs="SimHei"/>
          <w:sz w:val="22"/>
          <w:szCs w:val="22"/>
        </w:rPr>
      </w:pPr>
      <w:bookmarkStart w:name="bookmark153" w:id="92"/>
      <w:bookmarkEnd w:id="92"/>
      <w:bookmarkStart w:name="bookmark154" w:id="93"/>
      <w:bookmarkEnd w:id="93"/>
      <w:bookmarkStart w:name="bookmark155" w:id="94"/>
      <w:bookmarkEnd w:id="94"/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9"/>
        </w:rPr>
        <w:t>3.2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1"/>
        </w:rPr>
        <w:t xml:space="preserve">    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质量方针和质量目标</w:t>
      </w:r>
    </w:p>
    <w:p>
      <w:pPr>
        <w:ind w:right="309" w:firstLine="2"/>
        <w:spacing w:before="240"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3.2.1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质量方针是由施工企业的最高管理者制定的企业</w:t>
      </w:r>
      <w:r>
        <w:rPr>
          <w:rFonts w:ascii="SimSun" w:hAnsi="SimSun" w:eastAsia="SimSun" w:cs="SimSun"/>
          <w:sz w:val="20"/>
          <w:szCs w:val="20"/>
          <w:spacing w:val="10"/>
        </w:rPr>
        <w:t>质量宗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旨和方向。建立质量方针具有下列意义：</w:t>
      </w:r>
    </w:p>
    <w:p>
      <w:pPr>
        <w:ind w:left="422"/>
        <w:spacing w:before="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统一全体员工质量意识，规范其质量行为；</w:t>
      </w:r>
    </w:p>
    <w:p>
      <w:pPr>
        <w:ind w:left="423"/>
        <w:spacing w:before="6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0"/>
        </w:rPr>
        <w:t>2</w:t>
      </w:r>
      <w:r>
        <w:rPr>
          <w:rFonts w:ascii="SimSun" w:hAnsi="SimSun" w:eastAsia="SimSun" w:cs="SimSun"/>
          <w:sz w:val="22"/>
          <w:szCs w:val="22"/>
          <w:spacing w:val="-10"/>
        </w:rPr>
        <w:t xml:space="preserve">  明确质量管理体系的方向和原则；</w:t>
      </w:r>
    </w:p>
    <w:p>
      <w:pPr>
        <w:ind w:left="423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 xml:space="preserve">  是检验质量管理体系运行效果的标准。</w:t>
      </w:r>
    </w:p>
    <w:p>
      <w:pPr>
        <w:ind w:right="286" w:firstLine="420"/>
        <w:spacing w:before="78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质量方针需经过最高管理者批准后生效。施工</w:t>
      </w:r>
      <w:r>
        <w:rPr>
          <w:rFonts w:ascii="SimSun" w:hAnsi="SimSun" w:eastAsia="SimSun" w:cs="SimSun"/>
          <w:sz w:val="20"/>
          <w:szCs w:val="20"/>
          <w:spacing w:val="9"/>
        </w:rPr>
        <w:t>企业可自行确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定质量方针发布的形式，可以单独发布或并入施工企业的其他管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理文件中发布。</w:t>
      </w:r>
    </w:p>
    <w:p>
      <w:pPr>
        <w:ind w:right="285" w:firstLine="420"/>
        <w:spacing w:before="7"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质量方针的内涵需清晰明确，便于员工对质量方</w:t>
      </w:r>
      <w:r>
        <w:rPr>
          <w:rFonts w:ascii="SimSun" w:hAnsi="SimSun" w:eastAsia="SimSun" w:cs="SimSun"/>
          <w:sz w:val="20"/>
          <w:szCs w:val="20"/>
          <w:spacing w:val="9"/>
        </w:rPr>
        <w:t>针的理解和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实施。</w:t>
      </w:r>
    </w:p>
    <w:p>
      <w:pPr>
        <w:ind w:right="272" w:firstLine="2"/>
        <w:spacing w:before="42" w:line="28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3.2.2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对质量方针的评审和修订是施工企业质量管理改进的重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要手段之一。施工企业需根据内外部条件的变化，保持质量方针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的适宜性。</w:t>
      </w:r>
    </w:p>
    <w:p>
      <w:pPr>
        <w:ind w:right="285"/>
        <w:spacing w:before="14" w:line="29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1"/>
        </w:rPr>
        <w:t>3.2.3      </w:t>
      </w:r>
      <w:r>
        <w:rPr>
          <w:rFonts w:ascii="SimSun" w:hAnsi="SimSun" w:eastAsia="SimSun" w:cs="SimSun"/>
          <w:sz w:val="20"/>
          <w:szCs w:val="20"/>
          <w:spacing w:val="11"/>
        </w:rPr>
        <w:t>质量目标的建立需为施工企业</w:t>
      </w:r>
      <w:r>
        <w:rPr>
          <w:rFonts w:ascii="SimSun" w:hAnsi="SimSun" w:eastAsia="SimSun" w:cs="SimSun"/>
          <w:sz w:val="20"/>
          <w:szCs w:val="20"/>
          <w:spacing w:val="10"/>
        </w:rPr>
        <w:t>及其员工确立质量活动的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努力方向。质量目标需与其他管理目标相协调。质量目标可以长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期目标、阶段性目标、年度目标等形式确定，并使各目标协调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一致。</w:t>
      </w:r>
    </w:p>
    <w:p>
      <w:pPr>
        <w:ind w:right="286" w:firstLine="2"/>
        <w:spacing w:before="20" w:line="27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3.2.4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质量目标是可考核的。施工企</w:t>
      </w:r>
      <w:r>
        <w:rPr>
          <w:rFonts w:ascii="SimSun" w:hAnsi="SimSun" w:eastAsia="SimSun" w:cs="SimSun"/>
          <w:sz w:val="20"/>
          <w:szCs w:val="20"/>
          <w:spacing w:val="11"/>
        </w:rPr>
        <w:t>业需通过适当的方式明确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质量目标中各项指标的内涵。</w:t>
      </w:r>
    </w:p>
    <w:p>
      <w:pPr>
        <w:ind w:right="273" w:firstLine="420"/>
        <w:spacing w:before="35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施工企业各管理层次需按照质量目标管理制度的要求监督检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查质量目标的分解、落实情况，并对其实现情况进行考核</w:t>
      </w:r>
      <w:r>
        <w:rPr>
          <w:rFonts w:ascii="SimSun" w:hAnsi="SimSun" w:eastAsia="SimSun" w:cs="SimSun"/>
          <w:sz w:val="20"/>
          <w:szCs w:val="20"/>
          <w:spacing w:val="9"/>
        </w:rPr>
        <w:t>。可以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设置更加详细的质量绩效指标用于目标考核。质量目标考核结果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需作为质量管理改进的依据。</w:t>
      </w:r>
    </w:p>
    <w:p>
      <w:pPr>
        <w:ind w:left="1420"/>
        <w:spacing w:before="163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</w:rPr>
        <w:t>3.3     </w:t>
      </w: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质量管理体系的策划和建立</w:t>
      </w:r>
    </w:p>
    <w:p>
      <w:pPr>
        <w:ind w:left="2"/>
        <w:spacing w:before="23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3.3.1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影响施工企业质量管理体系的关键因</w:t>
      </w:r>
      <w:r>
        <w:rPr>
          <w:rFonts w:ascii="SimSun" w:hAnsi="SimSun" w:eastAsia="SimSun" w:cs="SimSun"/>
          <w:sz w:val="20"/>
          <w:szCs w:val="20"/>
          <w:spacing w:val="6"/>
        </w:rPr>
        <w:t>素包括：</w:t>
      </w:r>
    </w:p>
    <w:p>
      <w:pPr>
        <w:ind w:left="422"/>
        <w:spacing w:before="10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发包方的需求；</w:t>
      </w:r>
    </w:p>
    <w:p>
      <w:pPr>
        <w:ind w:left="422"/>
        <w:spacing w:before="4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质量目标的影响；</w:t>
      </w:r>
    </w:p>
    <w:p>
      <w:pPr>
        <w:spacing w:line="220" w:lineRule="auto"/>
        <w:sectPr>
          <w:footerReference w:type="default" r:id="rId52"/>
          <w:pgSz w:w="8390" w:h="11900"/>
          <w:pgMar w:top="1011" w:right="1258" w:bottom="1159" w:left="969" w:header="0" w:footer="97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713"/>
        <w:spacing w:before="69" w:line="220" w:lineRule="auto"/>
        <w:rPr>
          <w:rFonts w:ascii="SimSun" w:hAnsi="SimSun" w:eastAsia="SimSun" w:cs="SimSun"/>
          <w:sz w:val="21"/>
          <w:szCs w:val="21"/>
        </w:rPr>
      </w:pPr>
      <w:bookmarkStart w:name="bookmark156" w:id="95"/>
      <w:bookmarkEnd w:id="95"/>
      <w:r>
        <w:rPr>
          <w:rFonts w:ascii="SimSun" w:hAnsi="SimSun" w:eastAsia="SimSun" w:cs="SimSun"/>
          <w:sz w:val="21"/>
          <w:szCs w:val="21"/>
          <w:spacing w:val="-3"/>
        </w:rPr>
        <w:t>3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与相关方的关系；</w:t>
      </w:r>
    </w:p>
    <w:p>
      <w:pPr>
        <w:ind w:left="713"/>
        <w:spacing w:before="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4  内部管理和发展战略；</w:t>
      </w:r>
    </w:p>
    <w:p>
      <w:pPr>
        <w:ind w:left="713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  资源提供与技术变更；</w:t>
      </w:r>
    </w:p>
    <w:p>
      <w:pPr>
        <w:ind w:left="713"/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2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内外部环境以及经济形势的变化。</w:t>
      </w:r>
    </w:p>
    <w:p>
      <w:pPr>
        <w:ind w:left="303" w:right="95" w:firstLine="410"/>
        <w:spacing w:before="61" w:line="27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施工企业的外部环境包括：法律、技术、竞争、文化</w:t>
      </w:r>
      <w:r>
        <w:rPr>
          <w:rFonts w:ascii="SimSun" w:hAnsi="SimSun" w:eastAsia="SimSun" w:cs="SimSun"/>
          <w:sz w:val="21"/>
          <w:szCs w:val="21"/>
          <w:spacing w:val="7"/>
        </w:rPr>
        <w:t>、社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会、经济和自然环境等方面。</w:t>
      </w:r>
    </w:p>
    <w:p>
      <w:pPr>
        <w:ind w:left="303" w:right="92" w:firstLine="410"/>
        <w:spacing w:before="3" w:line="277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施工企业的内部环境包括：企业理念、价值观、宗旨、发展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方向、资质、品牌、产品结构、设计能力、施工能力、核心技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术、人力资源、资金实力、运营模式等。</w:t>
      </w:r>
    </w:p>
    <w:p>
      <w:pPr>
        <w:ind w:left="303" w:right="19" w:firstLine="410"/>
        <w:spacing w:before="3" w:line="27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4"/>
        </w:rPr>
        <w:t>相关方包括：直接顾客(发包方),最终使用者，供应方， </w:t>
      </w:r>
      <w:r>
        <w:rPr>
          <w:rFonts w:ascii="SimSun" w:hAnsi="SimSun" w:eastAsia="SimSun" w:cs="SimSun"/>
          <w:sz w:val="21"/>
          <w:szCs w:val="21"/>
          <w:spacing w:val="15"/>
        </w:rPr>
        <w:t>分包方，监理、勘察、设计方，合作伙伴、政府主管部门及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其他。</w:t>
      </w:r>
    </w:p>
    <w:p>
      <w:pPr>
        <w:ind w:left="303" w:right="83" w:firstLine="410"/>
        <w:spacing w:before="1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其中发包方是指按招标文件或合同中约定、具有项目发包主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体资格和支付合同价款能力的当事人以及取得该当事人资格的合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法继承人。</w:t>
      </w:r>
    </w:p>
    <w:p>
      <w:pPr>
        <w:ind w:left="713"/>
        <w:spacing w:before="16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企业宗旨、发展方向一般是以企业发展战略进行体现的。</w:t>
      </w:r>
    </w:p>
    <w:p>
      <w:pPr>
        <w:ind w:left="306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3.3.2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质量管理体系范围是指质量管理体系的边界和应用。</w:t>
      </w:r>
    </w:p>
    <w:p>
      <w:pPr>
        <w:ind w:left="303" w:right="87" w:firstLine="410"/>
        <w:spacing w:before="61" w:line="290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-1"/>
        </w:rPr>
        <w:t>质量管理体系内容需以质量管理体系范围为基点，确保质量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管理体系的建立、实施和保持能够持续可靠地实现质量方针和 </w:t>
      </w:r>
      <w:r>
        <w:rPr>
          <w:rFonts w:ascii="SimSun" w:hAnsi="SimSun" w:eastAsia="SimSun" w:cs="SimSun"/>
          <w:sz w:val="16"/>
          <w:szCs w:val="16"/>
          <w:spacing w:val="-12"/>
        </w:rPr>
        <w:t>目 标 。</w:t>
      </w:r>
    </w:p>
    <w:p>
      <w:pPr>
        <w:ind w:left="303" w:right="89" w:firstLine="410"/>
        <w:spacing w:before="26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质量管理有关工程服务方面的管理内容参见本规范</w:t>
      </w:r>
      <w:r>
        <w:rPr>
          <w:rFonts w:ascii="SimSun" w:hAnsi="SimSun" w:eastAsia="SimSun" w:cs="SimSun"/>
          <w:sz w:val="21"/>
          <w:szCs w:val="21"/>
          <w:spacing w:val="7"/>
        </w:rPr>
        <w:t>第10章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规定。</w:t>
      </w:r>
    </w:p>
    <w:p>
      <w:pPr>
        <w:ind w:left="303" w:right="93" w:firstLine="410"/>
        <w:spacing w:before="21" w:line="27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本条款规定的质量管理内容是基本要求，施工企业可以根据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自身情况增加适合自身特点的内容。</w:t>
      </w:r>
    </w:p>
    <w:p>
      <w:pPr>
        <w:ind w:left="303"/>
        <w:spacing w:before="1" w:line="278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3.3.3  应对风险和机遇的措施是指对</w:t>
      </w:r>
      <w:r>
        <w:rPr>
          <w:rFonts w:ascii="SimSun" w:hAnsi="SimSun" w:eastAsia="SimSun" w:cs="SimSun"/>
          <w:sz w:val="21"/>
          <w:szCs w:val="21"/>
          <w:spacing w:val="2"/>
        </w:rPr>
        <w:t>质量问题可能发生的风险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"/>
        </w:rPr>
        <w:t>或对质量改进有利的机遇进行分析，并制定和实施的相应措施。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这些措施需与其对于工程和服务符合性的潜在影响相适应。</w:t>
      </w:r>
    </w:p>
    <w:p>
      <w:pPr>
        <w:ind w:left="303" w:right="83" w:firstLine="410"/>
        <w:spacing w:before="1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策划质量管理体系需确定应对风险和机遇的措施，以确保质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量管理体系能够实现其预期结果，增强有利影响，避免或减少不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利影响，实现改进。</w:t>
      </w:r>
    </w:p>
    <w:p>
      <w:pPr>
        <w:spacing w:line="274" w:lineRule="auto"/>
        <w:sectPr>
          <w:footerReference w:type="default" r:id="rId53"/>
          <w:pgSz w:w="8510" w:h="11980"/>
          <w:pgMar w:top="1018" w:right="975" w:bottom="661" w:left="1276" w:header="0" w:footer="51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right="369" w:firstLine="429"/>
        <w:spacing w:before="126" w:line="274" w:lineRule="auto"/>
        <w:jc w:val="both"/>
        <w:rPr>
          <w:rFonts w:ascii="SimSun" w:hAnsi="SimSun" w:eastAsia="SimSun" w:cs="SimSun"/>
          <w:sz w:val="21"/>
          <w:szCs w:val="21"/>
        </w:rPr>
      </w:pPr>
      <w:bookmarkStart w:name="bookmark157" w:id="96"/>
      <w:bookmarkEnd w:id="96"/>
      <w:bookmarkStart w:name="bookmark158" w:id="97"/>
      <w:bookmarkEnd w:id="97"/>
      <w:bookmarkStart w:name="bookmark159" w:id="98"/>
      <w:bookmarkEnd w:id="98"/>
      <w:bookmarkStart w:name="bookmark160" w:id="99"/>
      <w:bookmarkEnd w:id="99"/>
      <w:r>
        <w:rPr>
          <w:rFonts w:ascii="SimSun" w:hAnsi="SimSun" w:eastAsia="SimSun" w:cs="SimSun"/>
          <w:sz w:val="21"/>
          <w:szCs w:val="21"/>
          <w:spacing w:val="-1"/>
        </w:rPr>
        <w:t>应对风险的措施可包括规避风险，为寻求机遇承担风险，消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除风险源头，改变风险的可能性和后果，分担(</w:t>
      </w:r>
      <w:r>
        <w:rPr>
          <w:rFonts w:ascii="SimSun" w:hAnsi="SimSun" w:eastAsia="SimSun" w:cs="SimSun"/>
          <w:sz w:val="21"/>
          <w:szCs w:val="21"/>
          <w:spacing w:val="6"/>
        </w:rPr>
        <w:t>转移)风险，或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通过明智决策延缓风险等。</w:t>
      </w:r>
    </w:p>
    <w:p>
      <w:pPr>
        <w:ind w:right="381" w:firstLine="429"/>
        <w:spacing w:before="13" w:line="27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机遇体现在采用新实践，推出新产品，开辟新</w:t>
      </w:r>
      <w:r>
        <w:rPr>
          <w:rFonts w:ascii="SimSun" w:hAnsi="SimSun" w:eastAsia="SimSun" w:cs="SimSun"/>
          <w:sz w:val="21"/>
          <w:szCs w:val="21"/>
          <w:spacing w:val="-2"/>
        </w:rPr>
        <w:t>市场，赢得新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客户，建立合作伙伴关系，利用新技术以及能够解决企业或客户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需求的其他有利可能性。</w:t>
      </w:r>
    </w:p>
    <w:p>
      <w:pPr>
        <w:ind w:right="370" w:firstLine="429"/>
        <w:spacing w:before="2"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质量管理体系的适宜性、充分性、有效性应贯穿应对风险和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机遇的基本理念。</w:t>
      </w:r>
    </w:p>
    <w:p>
      <w:pPr>
        <w:ind w:right="362" w:firstLine="429"/>
        <w:spacing w:before="8" w:line="27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施工企业对质量管理体系策划时，需分析原有质量管理基 </w:t>
      </w:r>
      <w:r>
        <w:rPr>
          <w:rFonts w:ascii="SimSun" w:hAnsi="SimSun" w:eastAsia="SimSun" w:cs="SimSun"/>
          <w:sz w:val="21"/>
          <w:szCs w:val="21"/>
        </w:rPr>
        <w:t>础，对照本规范调整、补充和完善质量管理</w:t>
      </w:r>
      <w:r>
        <w:rPr>
          <w:rFonts w:ascii="SimSun" w:hAnsi="SimSun" w:eastAsia="SimSun" w:cs="SimSun"/>
          <w:sz w:val="21"/>
          <w:szCs w:val="21"/>
          <w:spacing w:val="-1"/>
        </w:rPr>
        <w:t>要求。施工企业可根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据需要将其他必要的管理内容纳入质量管理体系。</w:t>
      </w:r>
    </w:p>
    <w:p>
      <w:pPr>
        <w:ind w:right="357" w:firstLine="429"/>
        <w:spacing w:before="3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最高管理者也可委托最高管理层中的其他人，负责质量管理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体系的具体建立、实施和改进活动，并通过适当的方式明确其责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任和权利。</w:t>
      </w:r>
    </w:p>
    <w:p>
      <w:pPr>
        <w:ind w:right="368" w:firstLine="429"/>
        <w:spacing w:before="35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施工企业质量管理需明确并合理界定质量管理范围，以确保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质量管理的适宜性、充分性和有效性。</w:t>
      </w:r>
    </w:p>
    <w:p>
      <w:pPr>
        <w:ind w:left="429"/>
        <w:spacing w:before="1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适宜性、充分性、有效性是质量管理体系的核心特征。</w:t>
      </w:r>
    </w:p>
    <w:p>
      <w:pPr>
        <w:ind w:right="364" w:firstLine="429"/>
        <w:spacing w:before="71" w:line="26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适宜性是指质量管理体系与组织所处的客观情况的适宜程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度。这种适宜程度应是动态的，即质量管理</w:t>
      </w:r>
      <w:r>
        <w:rPr>
          <w:rFonts w:ascii="SimSun" w:hAnsi="SimSun" w:eastAsia="SimSun" w:cs="SimSun"/>
          <w:sz w:val="21"/>
          <w:szCs w:val="21"/>
          <w:spacing w:val="-1"/>
        </w:rPr>
        <w:t>体系需具备随内外部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环境的改变而做出相应调整或改进的能力，以实现规定的质量方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针和质量目标。</w:t>
      </w:r>
    </w:p>
    <w:p>
      <w:pPr>
        <w:ind w:right="296" w:firstLine="429"/>
        <w:spacing w:before="43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充分性是指质量管理体系对组织全部质量活动过程覆盖和控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制的程度，即质量管理体系的要求、过程展开和受控是否全面，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也可以理解为体系的完善程度。</w:t>
      </w:r>
    </w:p>
    <w:p>
      <w:pPr>
        <w:ind w:right="370" w:firstLine="429"/>
        <w:spacing w:before="6"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有效性是指质量管理体系实现质量目标的程度，即质量管理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体系实施过程对于实现质量目标的有效程度。</w:t>
      </w:r>
    </w:p>
    <w:p>
      <w:pPr>
        <w:ind w:right="362"/>
        <w:spacing w:before="3" w:line="24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3.3.4  施工企业确定质量管理体系所</w:t>
      </w:r>
      <w:r>
        <w:rPr>
          <w:rFonts w:ascii="SimSun" w:hAnsi="SimSun" w:eastAsia="SimSun" w:cs="SimSun"/>
          <w:sz w:val="21"/>
          <w:szCs w:val="21"/>
          <w:spacing w:val="3"/>
        </w:rPr>
        <w:t>需知识的目的是获得合格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的工程和服务。这些知识需予以更新与保持，并且在需要</w:t>
      </w:r>
      <w:r>
        <w:rPr>
          <w:rFonts w:ascii="SimSun" w:hAnsi="SimSun" w:eastAsia="SimSun" w:cs="SimSun"/>
          <w:sz w:val="21"/>
          <w:szCs w:val="21"/>
          <w:spacing w:val="-1"/>
        </w:rPr>
        <w:t>范围内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可以得到。知识也是十分重要的信息资源。</w:t>
      </w:r>
    </w:p>
    <w:p>
      <w:pPr>
        <w:ind w:left="3"/>
        <w:spacing w:before="9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3.3.5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施工企业策划质量管理体系变更时，需确定应对的风险</w:t>
      </w:r>
    </w:p>
    <w:p>
      <w:pPr>
        <w:spacing w:line="219" w:lineRule="auto"/>
        <w:sectPr>
          <w:footerReference w:type="default" r:id="rId54"/>
          <w:pgSz w:w="8390" w:h="11900"/>
          <w:pgMar w:top="1011" w:right="1258" w:bottom="1171" w:left="880" w:header="0" w:footer="102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71" w:right="92"/>
        <w:spacing w:before="65" w:line="296" w:lineRule="auto"/>
        <w:rPr>
          <w:rFonts w:ascii="SimSun" w:hAnsi="SimSun" w:eastAsia="SimSun" w:cs="SimSun"/>
          <w:sz w:val="20"/>
          <w:szCs w:val="20"/>
        </w:rPr>
      </w:pPr>
      <w:bookmarkStart w:name="bookmark161" w:id="100"/>
      <w:bookmarkEnd w:id="100"/>
      <w:r>
        <w:rPr>
          <w:rFonts w:ascii="SimSun" w:hAnsi="SimSun" w:eastAsia="SimSun" w:cs="SimSun"/>
          <w:sz w:val="20"/>
          <w:szCs w:val="20"/>
          <w:spacing w:val="9"/>
        </w:rPr>
        <w:t>和机遇，以确保质量管理体系实现期望的结果，包括稳定的实现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产品、服务要求和顾客满意，预防和减少非预期的影响。</w:t>
      </w:r>
    </w:p>
    <w:p>
      <w:pPr>
        <w:ind w:left="271" w:right="38"/>
        <w:spacing w:before="5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3.3.6  质量管理体系范围及说明需表明质量管理体系的总体概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况，以满足对内管理或对外声明的需要。质量管理体系说明的内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容需包括：质量管理体系的范围，各项质量管理制度(或引用), </w:t>
      </w:r>
      <w:r>
        <w:rPr>
          <w:rFonts w:ascii="SimSun" w:hAnsi="SimSun" w:eastAsia="SimSun" w:cs="SimSun"/>
          <w:sz w:val="20"/>
          <w:szCs w:val="20"/>
          <w:spacing w:val="9"/>
        </w:rPr>
        <w:t>各项质量管理活动之间相互关系、相互影响的界定。质量管理范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围及说明可采取适宜的形式和结构，可单独形成文件，也可与其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他文件合并。</w:t>
      </w:r>
    </w:p>
    <w:p>
      <w:pPr>
        <w:ind w:left="271" w:right="65" w:firstLine="420"/>
        <w:spacing w:before="25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质量管理制度的结构、层次、形式可根据需要确定。各项管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理制度内容应侧重于对各项活动的操作性规定</w:t>
      </w:r>
      <w:r>
        <w:rPr>
          <w:rFonts w:ascii="SimSun" w:hAnsi="SimSun" w:eastAsia="SimSun" w:cs="SimSun"/>
          <w:sz w:val="20"/>
          <w:szCs w:val="20"/>
          <w:spacing w:val="9"/>
        </w:rPr>
        <w:t>，并考虑管理活动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的复杂程度、人员素质等方面的因素。质量管理制度可以直接引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用相关法律法规、标准规范。形成书面的质量管理制度是施工企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业质量管理制度的重要组成部分。</w:t>
      </w:r>
    </w:p>
    <w:p>
      <w:pPr>
        <w:ind w:left="271" w:firstLine="420"/>
        <w:spacing w:before="6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质量管理作业文件是指支持质量管理制度所需的操作规程、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工法、作业指导书等管理性及技术性要求等。</w:t>
      </w:r>
    </w:p>
    <w:p>
      <w:pPr>
        <w:ind w:left="271" w:right="71" w:firstLine="420"/>
        <w:spacing w:before="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文件化质量管理制度及其作业文件可根据需要采用多种媒体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形式。</w:t>
      </w:r>
    </w:p>
    <w:p>
      <w:pPr>
        <w:ind w:left="271" w:right="71"/>
        <w:spacing w:before="39" w:line="27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3.3.7  施工企业需确定与质量管理体系相关的内部和外部沟通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事宜，包括：沟通什么,何时沟通，与谁沟通，如何沟通，由谁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沟通。</w:t>
      </w:r>
    </w:p>
    <w:p>
      <w:pPr>
        <w:ind w:left="1704"/>
        <w:spacing w:before="200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1"/>
        </w:rPr>
        <w:t>3.4</w:t>
      </w:r>
      <w:r>
        <w:rPr>
          <w:rFonts w:ascii="SimSun" w:hAnsi="SimSun" w:eastAsia="SimSun" w:cs="SimSun"/>
          <w:sz w:val="22"/>
          <w:szCs w:val="22"/>
          <w:spacing w:val="-11"/>
        </w:rPr>
        <w:t xml:space="preserve">  </w:t>
      </w:r>
      <w:r>
        <w:rPr>
          <w:rFonts w:ascii="SimHei" w:hAnsi="SimHei" w:eastAsia="SimHei" w:cs="SimHei"/>
          <w:sz w:val="22"/>
          <w:szCs w:val="22"/>
          <w:b/>
          <w:bCs/>
          <w:spacing w:val="-11"/>
        </w:rPr>
        <w:t>质量管理体系的实施和改进</w:t>
      </w:r>
    </w:p>
    <w:p>
      <w:pPr>
        <w:ind w:left="271" w:right="19" w:firstLine="2"/>
        <w:spacing w:before="219"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3.4.1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施工企业需根据质量管理体系实施的范围、深度及方法，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确定和配备质量管理的资源。</w:t>
      </w:r>
    </w:p>
    <w:p>
      <w:pPr>
        <w:ind w:left="271" w:right="87" w:firstLine="420"/>
        <w:spacing w:before="1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信息是质量管理的重要资源，其包括知识。知</w:t>
      </w:r>
      <w:r>
        <w:rPr>
          <w:rFonts w:ascii="SimSun" w:hAnsi="SimSun" w:eastAsia="SimSun" w:cs="SimSun"/>
          <w:sz w:val="20"/>
          <w:szCs w:val="20"/>
          <w:spacing w:val="17"/>
        </w:rPr>
        <w:t>识需得到保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持、保护，需要时便于获取。在应对变化的需求和趋势时，施工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企业需考虑现有的基础，确定如何获取必要的知识。同时需根据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规定保护相关的知识产权。</w:t>
      </w:r>
    </w:p>
    <w:p>
      <w:pPr>
        <w:ind w:left="271" w:right="88" w:firstLine="420"/>
        <w:spacing w:before="25" w:line="30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工程质量和服务需要的环境可能是人为因素与物理因素的结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合，包括社会因素、心理因素和物理因素的结合。</w:t>
      </w:r>
    </w:p>
    <w:p>
      <w:pPr>
        <w:spacing w:line="306" w:lineRule="auto"/>
        <w:sectPr>
          <w:footerReference w:type="default" r:id="rId55"/>
          <w:pgSz w:w="8390" w:h="11900"/>
          <w:pgMar w:top="1011" w:right="900" w:bottom="617" w:left="1258" w:header="0" w:footer="436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right="350" w:firstLine="420"/>
        <w:spacing w:before="155" w:line="273" w:lineRule="auto"/>
        <w:rPr>
          <w:rFonts w:ascii="SimSun" w:hAnsi="SimSun" w:eastAsia="SimSun" w:cs="SimSun"/>
          <w:sz w:val="21"/>
          <w:szCs w:val="21"/>
        </w:rPr>
      </w:pPr>
      <w:bookmarkStart w:name="bookmark192" w:id="101"/>
      <w:bookmarkEnd w:id="101"/>
      <w:bookmarkStart w:name="bookmark163" w:id="102"/>
      <w:bookmarkEnd w:id="102"/>
      <w:bookmarkStart w:name="bookmark162" w:id="103"/>
      <w:bookmarkEnd w:id="103"/>
      <w:r>
        <w:rPr>
          <w:rFonts w:ascii="SimSun" w:hAnsi="SimSun" w:eastAsia="SimSun" w:cs="SimSun"/>
          <w:sz w:val="21"/>
          <w:szCs w:val="21"/>
          <w:spacing w:val="-1"/>
        </w:rPr>
        <w:t>质量管理的资源提供需考虑环境的控制需求。从资源提供的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角度，环境条件本身也是一种资源。</w:t>
      </w:r>
    </w:p>
    <w:p>
      <w:pPr>
        <w:ind w:right="246"/>
        <w:spacing w:before="2" w:line="26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6"/>
        </w:rPr>
        <w:t>3.4.2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4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6"/>
        </w:rPr>
        <w:t>施工企业需考虑质量管理集成化的实施需求，把安全、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进度、环境、社会责任、成本等与质量管理进</w:t>
      </w:r>
      <w:r>
        <w:rPr>
          <w:rFonts w:ascii="SimSun" w:hAnsi="SimSun" w:eastAsia="SimSun" w:cs="SimSun"/>
          <w:sz w:val="21"/>
          <w:szCs w:val="21"/>
          <w:spacing w:val="-1"/>
        </w:rPr>
        <w:t>行系统融合，以达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到质量管理综合增值的目的。</w:t>
      </w:r>
    </w:p>
    <w:p>
      <w:pPr>
        <w:ind w:right="322" w:firstLine="3"/>
        <w:spacing w:before="59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3.4.3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施工企业对所有质量管理活动需采取适当的方式进行监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督检查，明确监督检查的职责、依据和方法</w:t>
      </w:r>
      <w:r>
        <w:rPr>
          <w:rFonts w:ascii="SimSun" w:hAnsi="SimSun" w:eastAsia="SimSun" w:cs="SimSun"/>
          <w:sz w:val="21"/>
          <w:szCs w:val="21"/>
          <w:spacing w:val="7"/>
        </w:rPr>
        <w:t>，对其结果进行分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析，根据分析结果明确改进目标，采取适当的改进措施，以提高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质量管理活动的效率。</w:t>
      </w:r>
    </w:p>
    <w:p>
      <w:pPr>
        <w:ind w:right="342" w:firstLine="3"/>
        <w:spacing w:before="6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3.4.4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效率是指单位时间完成的工作量。效率的基</w:t>
      </w:r>
      <w:r>
        <w:rPr>
          <w:rFonts w:ascii="SimSun" w:hAnsi="SimSun" w:eastAsia="SimSun" w:cs="SimSun"/>
          <w:sz w:val="21"/>
          <w:szCs w:val="21"/>
          <w:spacing w:val="2"/>
        </w:rPr>
        <w:t>点是最有效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地使用资源以满足顾客的愿望和需要。</w:t>
      </w:r>
    </w:p>
    <w:p>
      <w:pPr>
        <w:ind w:right="348" w:firstLine="420"/>
        <w:spacing w:before="71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评审和改进质量管理体系的有效性和效率体现了施工企业关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注顾客、关注质量管理体系结果的基本理念。</w:t>
      </w:r>
    </w:p>
    <w:p>
      <w:pPr>
        <w:ind w:left="1962"/>
        <w:spacing w:before="13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3.5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文件和记录管理</w:t>
      </w:r>
    </w:p>
    <w:p>
      <w:pPr>
        <w:ind w:right="343" w:firstLine="3"/>
        <w:spacing w:before="232" w:line="27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3.5.1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文件是信息及其载体。形成文件的信息可以</w:t>
      </w:r>
      <w:r>
        <w:rPr>
          <w:rFonts w:ascii="SimSun" w:hAnsi="SimSun" w:eastAsia="SimSun" w:cs="SimSun"/>
          <w:sz w:val="21"/>
          <w:szCs w:val="21"/>
          <w:spacing w:val="2"/>
        </w:rPr>
        <w:t>以任何格式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和载体存在，并可来自任何来源。</w:t>
      </w:r>
    </w:p>
    <w:p>
      <w:pPr>
        <w:ind w:right="350" w:firstLine="420"/>
        <w:spacing w:before="1" w:line="267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文件管理的范围需包括与各项质量管理活动相关的法律、法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规、标准、规范、合同、管理制度、支持性文件和其他各种形式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的工作依据等。</w:t>
      </w:r>
    </w:p>
    <w:p>
      <w:pPr>
        <w:ind w:right="331"/>
        <w:spacing w:before="2" w:line="265" w:lineRule="auto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4"/>
        </w:rPr>
        <w:t>3.5.2    </w:t>
      </w:r>
      <w:r>
        <w:rPr>
          <w:rFonts w:ascii="SimSun" w:hAnsi="SimSun" w:eastAsia="SimSun" w:cs="SimSun"/>
          <w:sz w:val="21"/>
          <w:szCs w:val="21"/>
          <w:spacing w:val="4"/>
        </w:rPr>
        <w:t>施工企业需规定各类文件的审批职责，按照确定的范围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发放文件，保证所有岗位都能得到所需的文件。当文件进行修改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时应及时更新原有文件，并发布更新信息。</w:t>
      </w:r>
    </w:p>
    <w:p>
      <w:pPr>
        <w:ind w:right="338"/>
        <w:spacing w:before="81" w:line="26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3.5.3  记录是特殊形式的文件，可以以多种媒体形式出现。需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确定记录管理的范围和类别，凡在日常质量活动中形成的记载各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类质量管理活动的文件均属于记录。记录的形成需与质量活动同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步进行。需在企业管理制度中明确规定各层次、部门在记录管理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方面的职责和权限。</w:t>
      </w:r>
    </w:p>
    <w:p>
      <w:pPr>
        <w:ind w:right="246" w:firstLine="420"/>
        <w:spacing w:before="71" w:line="29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施工企业需明确各岗位的质量活动需形成的记录及其内容、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形式、时机和传递方式，记录的形成和传递均需作为各岗位的职</w:t>
      </w:r>
    </w:p>
    <w:p>
      <w:pPr>
        <w:spacing w:line="291" w:lineRule="auto"/>
        <w:sectPr>
          <w:footerReference w:type="default" r:id="rId56"/>
          <w:pgSz w:w="8390" w:h="11900"/>
          <w:pgMar w:top="1011" w:right="1258" w:bottom="1136" w:left="909" w:header="0" w:footer="983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71" w:right="22"/>
        <w:spacing w:before="65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责内容之一。需要以适当的方式识别记录，记录宜便于</w:t>
      </w:r>
      <w:r>
        <w:rPr>
          <w:rFonts w:ascii="SimSun" w:hAnsi="SimSun" w:eastAsia="SimSun" w:cs="SimSun"/>
          <w:sz w:val="20"/>
          <w:szCs w:val="20"/>
          <w:spacing w:val="8"/>
        </w:rPr>
        <w:t>查找和检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索，可以通过建立目录的形式达到要求。</w:t>
      </w:r>
    </w:p>
    <w:p>
      <w:pPr>
        <w:ind w:left="271" w:right="14" w:firstLine="420"/>
        <w:spacing w:before="2" w:line="3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0"/>
          <w:szCs w:val="20"/>
          <w:spacing w:val="26"/>
        </w:rPr>
        <w:t>需明确记录的归档范围并在适宜的环境条件下保存各类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记 录</w:t>
      </w:r>
      <w:r>
        <w:rPr>
          <w:rFonts w:ascii="SimSun" w:hAnsi="SimSun" w:eastAsia="SimSun" w:cs="SimSun"/>
          <w:sz w:val="16"/>
          <w:szCs w:val="16"/>
          <w:spacing w:val="-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。</w:t>
      </w:r>
    </w:p>
    <w:p>
      <w:pPr>
        <w:ind w:left="271" w:firstLine="420"/>
        <w:spacing w:before="18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需要根据工程建设需要和施工企业的特点设置档案管理部门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和档案管理人员，建立档案管理的规章制度。</w:t>
      </w:r>
    </w:p>
    <w:p>
      <w:pPr>
        <w:spacing w:line="287" w:lineRule="auto"/>
        <w:sectPr>
          <w:footerReference w:type="default" r:id="rId57"/>
          <w:pgSz w:w="8390" w:h="11900"/>
          <w:pgMar w:top="1011" w:right="987" w:bottom="621" w:left="1258" w:header="0" w:footer="47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759"/>
        <w:spacing w:before="91" w:line="219" w:lineRule="auto"/>
        <w:rPr>
          <w:rFonts w:ascii="SimSun" w:hAnsi="SimSun" w:eastAsia="SimSun" w:cs="SimSun"/>
          <w:sz w:val="28"/>
          <w:szCs w:val="28"/>
        </w:rPr>
      </w:pPr>
      <w:bookmarkStart w:name="bookmark164" w:id="104"/>
      <w:bookmarkEnd w:id="104"/>
      <w:r>
        <w:rPr>
          <w:rFonts w:ascii="SimSun" w:hAnsi="SimSun" w:eastAsia="SimSun" w:cs="SimSun"/>
          <w:sz w:val="28"/>
          <w:szCs w:val="28"/>
          <w:spacing w:val="-2"/>
        </w:rPr>
        <w:t>4  组织机构和职责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2113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4.1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一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般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规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定</w:t>
      </w:r>
    </w:p>
    <w:p>
      <w:pPr>
        <w:ind w:right="226"/>
        <w:spacing w:before="211" w:line="28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7"/>
        </w:rPr>
        <w:t>4.1.1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7"/>
        </w:rPr>
        <w:t>最高管理者需确定适合施工企业自身特</w:t>
      </w:r>
      <w:r>
        <w:rPr>
          <w:rFonts w:ascii="SimSun" w:hAnsi="SimSun" w:eastAsia="SimSun" w:cs="SimSun"/>
          <w:sz w:val="21"/>
          <w:szCs w:val="21"/>
          <w:spacing w:val="6"/>
        </w:rPr>
        <w:t>点的组织形式，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合理划分管理层次和职能部门，确保各项管理活动</w:t>
      </w:r>
      <w:r>
        <w:rPr>
          <w:rFonts w:ascii="SimSun" w:hAnsi="SimSun" w:eastAsia="SimSun" w:cs="SimSun"/>
          <w:sz w:val="21"/>
          <w:szCs w:val="21"/>
          <w:spacing w:val="7"/>
        </w:rPr>
        <w:t>高效、有序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6"/>
        </w:rPr>
        <w:t>运 行</w:t>
      </w:r>
      <w:r>
        <w:rPr>
          <w:rFonts w:ascii="SimSun" w:hAnsi="SimSun" w:eastAsia="SimSun" w:cs="SimSun"/>
          <w:sz w:val="16"/>
          <w:szCs w:val="1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。</w:t>
      </w:r>
    </w:p>
    <w:p>
      <w:pPr>
        <w:ind w:right="322"/>
        <w:spacing w:before="79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4.1.2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施工企业的质量管理职责，是在满足工程产品需求的基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础上在其管理范围内所规定的责任与权利的统一，其中界定范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围、分配责任、授予权限是核心工作。</w:t>
      </w:r>
    </w:p>
    <w:p>
      <w:pPr>
        <w:ind w:right="318" w:firstLine="429"/>
        <w:spacing w:before="62"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施工企业需按照质量责任制的方式规定和实施质量管理的职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责和权限。</w:t>
      </w:r>
    </w:p>
    <w:p>
      <w:pPr>
        <w:ind w:right="313" w:firstLine="429"/>
        <w:spacing w:before="4" w:line="285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16"/>
        </w:rPr>
        <w:t>质量责任制是保证工程(产品)或服务质量的一种责任制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度。通过明确各层次、部门和岗位在质量管</w:t>
      </w:r>
      <w:r>
        <w:rPr>
          <w:rFonts w:ascii="SimSun" w:hAnsi="SimSun" w:eastAsia="SimSun" w:cs="SimSun"/>
          <w:sz w:val="21"/>
          <w:szCs w:val="21"/>
          <w:spacing w:val="-1"/>
        </w:rPr>
        <w:t>理中应承担的责任范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围，赋予相应的权力，做到各司其职，各尽其责，实现全员</w:t>
      </w:r>
      <w:r>
        <w:rPr>
          <w:rFonts w:ascii="SimSun" w:hAnsi="SimSun" w:eastAsia="SimSun" w:cs="SimSun"/>
          <w:sz w:val="21"/>
          <w:szCs w:val="21"/>
          <w:spacing w:val="-1"/>
        </w:rPr>
        <w:t>、全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过程、全方位的质量管理。工程质量结果需与质量责任考核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挂 钩 。</w:t>
      </w:r>
    </w:p>
    <w:p>
      <w:pPr>
        <w:ind w:left="2102"/>
        <w:spacing w:before="17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4.2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组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织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机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构</w:t>
      </w:r>
    </w:p>
    <w:p>
      <w:pPr>
        <w:ind w:right="319"/>
        <w:spacing w:before="236" w:line="270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4.2.1     </w:t>
      </w:r>
      <w:r>
        <w:rPr>
          <w:rFonts w:ascii="SimSun" w:hAnsi="SimSun" w:eastAsia="SimSun" w:cs="SimSun"/>
          <w:sz w:val="21"/>
          <w:szCs w:val="21"/>
          <w:spacing w:val="5"/>
        </w:rPr>
        <w:t>施工企业需说明质量管理组</w:t>
      </w:r>
      <w:r>
        <w:rPr>
          <w:rFonts w:ascii="SimSun" w:hAnsi="SimSun" w:eastAsia="SimSun" w:cs="SimSun"/>
          <w:sz w:val="21"/>
          <w:szCs w:val="21"/>
          <w:spacing w:val="4"/>
        </w:rPr>
        <w:t>织机构设置情况，明确组织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机构的层次及相互关系，并与质量管理制度</w:t>
      </w:r>
      <w:r>
        <w:rPr>
          <w:rFonts w:ascii="SimSun" w:hAnsi="SimSun" w:eastAsia="SimSun" w:cs="SimSun"/>
          <w:sz w:val="21"/>
          <w:szCs w:val="21"/>
          <w:spacing w:val="-1"/>
        </w:rPr>
        <w:t>中有关内容一致。确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定组织机构时，管理层次、部门或岗位的设置均应与企业的质量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管理需要相适应。</w:t>
      </w:r>
    </w:p>
    <w:p>
      <w:pPr>
        <w:ind w:right="226" w:firstLine="429"/>
        <w:spacing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施工企业可在各管理层次中设置专职或兼职的部门或岗位，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负责质量管理的组织和协调工作。</w:t>
      </w:r>
    </w:p>
    <w:p>
      <w:pPr>
        <w:ind w:right="304"/>
        <w:spacing w:before="3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4.2.2</w:t>
      </w:r>
      <w:r>
        <w:rPr>
          <w:rFonts w:ascii="SimSun" w:hAnsi="SimSun" w:eastAsia="SimSun" w:cs="SimSun"/>
          <w:sz w:val="21"/>
          <w:szCs w:val="21"/>
          <w:spacing w:val="1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项目部的机构设置应与工程规模、施工复杂程度、专业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特点、人员素质相适应，并根据项目管理需要设立质量管理部门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或岗位。</w:t>
      </w:r>
    </w:p>
    <w:p>
      <w:pPr>
        <w:spacing w:line="274" w:lineRule="auto"/>
        <w:sectPr>
          <w:footerReference w:type="default" r:id="rId58"/>
          <w:pgSz w:w="8390" w:h="11900"/>
          <w:pgMar w:top="1011" w:right="1258" w:bottom="1179" w:left="930" w:header="0" w:footer="103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311"/>
        <w:spacing w:before="69" w:line="275" w:lineRule="auto"/>
        <w:jc w:val="both"/>
        <w:rPr>
          <w:rFonts w:ascii="SimSun" w:hAnsi="SimSun" w:eastAsia="SimSun" w:cs="SimSun"/>
          <w:sz w:val="21"/>
          <w:szCs w:val="21"/>
        </w:rPr>
      </w:pPr>
      <w:bookmarkStart w:name="bookmark165" w:id="105"/>
      <w:bookmarkEnd w:id="105"/>
      <w:bookmarkStart w:name="bookmark166" w:id="106"/>
      <w:bookmarkEnd w:id="106"/>
      <w:r>
        <w:rPr>
          <w:rFonts w:ascii="SimSun" w:hAnsi="SimSun" w:eastAsia="SimSun" w:cs="SimSun"/>
          <w:sz w:val="21"/>
          <w:szCs w:val="21"/>
          <w:spacing w:val="6"/>
        </w:rPr>
        <w:t>4.2.3  适宜的岗位设置是企业内部明确相关角色的基本要求，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需考虑责任与权利的衔接需求，同时岗位设置需考虑资源提供的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适宜性和可行性。</w:t>
      </w:r>
    </w:p>
    <w:p>
      <w:pPr>
        <w:ind w:left="2064"/>
        <w:spacing w:before="1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4.3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领导作用与管理职责</w:t>
      </w:r>
    </w:p>
    <w:p>
      <w:pPr>
        <w:ind w:left="311" w:firstLine="3"/>
        <w:spacing w:before="233" w:line="26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b/>
          <w:bCs/>
          <w:spacing w:val="6"/>
        </w:rPr>
        <w:t>4.3.1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施工企业最高管理者履行质</w:t>
      </w:r>
      <w:r>
        <w:rPr>
          <w:rFonts w:ascii="SimSun" w:hAnsi="SimSun" w:eastAsia="SimSun" w:cs="SimSun"/>
          <w:sz w:val="21"/>
          <w:szCs w:val="21"/>
          <w:spacing w:val="5"/>
        </w:rPr>
        <w:t>量管理方面的职责和权限，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需以贯彻质量方针、实现质量目标和不断增强相关方的满意程度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为目的。领导作用的基点在于确保质量管理体系的有效性和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6"/>
        </w:rPr>
        <w:t>效</w:t>
      </w:r>
      <w:r>
        <w:rPr>
          <w:rFonts w:ascii="SimSun" w:hAnsi="SimSun" w:eastAsia="SimSun" w:cs="SimSun"/>
          <w:sz w:val="16"/>
          <w:szCs w:val="16"/>
          <w:spacing w:val="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率 。</w:t>
      </w:r>
    </w:p>
    <w:p>
      <w:pPr>
        <w:ind w:left="311" w:firstLine="3"/>
        <w:spacing w:before="121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6"/>
        </w:rPr>
        <w:t>4.3.2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管理者代表的主要职责是协</w:t>
      </w:r>
      <w:r>
        <w:rPr>
          <w:rFonts w:ascii="SimSun" w:hAnsi="SimSun" w:eastAsia="SimSun" w:cs="SimSun"/>
          <w:sz w:val="21"/>
          <w:szCs w:val="21"/>
          <w:spacing w:val="5"/>
        </w:rPr>
        <w:t>助最高管理者实现其职责，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而不是代替最高管理者的职责。是否设立管理者代表，由企业根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据实际需要确定。管理者代表需在最高管理层中产生。</w:t>
      </w:r>
    </w:p>
    <w:p>
      <w:pPr>
        <w:ind w:left="311" w:right="64" w:firstLine="3"/>
        <w:spacing w:before="69" w:line="26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4.3.3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项目经理是工程项目质量管理的第一责任人，明确项目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经理的质量职责对工程项目质量管理具有重要意义。项目经理需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对项目管理组织及制度、质量策划、资源落</w:t>
      </w:r>
      <w:r>
        <w:rPr>
          <w:rFonts w:ascii="SimSun" w:hAnsi="SimSun" w:eastAsia="SimSun" w:cs="SimSun"/>
          <w:sz w:val="21"/>
          <w:szCs w:val="21"/>
          <w:spacing w:val="-1"/>
        </w:rPr>
        <w:t>实、过程控制、工程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验收等承担组织实施的职责。企业需对项目</w:t>
      </w:r>
      <w:r>
        <w:rPr>
          <w:rFonts w:ascii="SimSun" w:hAnsi="SimSun" w:eastAsia="SimSun" w:cs="SimSun"/>
          <w:sz w:val="21"/>
          <w:szCs w:val="21"/>
          <w:spacing w:val="-1"/>
        </w:rPr>
        <w:t>经理的质量责任履行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情况进行考核。</w:t>
      </w:r>
    </w:p>
    <w:p>
      <w:pPr>
        <w:ind w:left="311" w:firstLine="3"/>
        <w:spacing w:before="81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4.3.4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企业需确保质量管理及相关部门、岗位的职责传递到各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相关层次。其中企业不同管理层次、部门或岗位的组织、协调、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落实等质量管理职责、工作权限需得到及时沟通，以保证企业质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量管理目标的实现。</w:t>
      </w:r>
    </w:p>
    <w:p>
      <w:pPr>
        <w:ind w:left="311" w:right="19" w:firstLine="3"/>
        <w:spacing w:before="79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4.3.5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施工企业组织机构或岗位设置发生变化涉及质量管理时，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需同时对质量管理职能、职责及有关制度作相应调整，保证质量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管理职能、职责的完整性、连续性。</w:t>
      </w:r>
    </w:p>
    <w:p>
      <w:pPr>
        <w:spacing w:line="261" w:lineRule="auto"/>
        <w:sectPr>
          <w:footerReference w:type="default" r:id="rId59"/>
          <w:pgSz w:w="8390" w:h="11900"/>
          <w:pgMar w:top="1011" w:right="854" w:bottom="631" w:left="1258" w:header="0" w:footer="48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913"/>
        <w:spacing w:before="91" w:line="219" w:lineRule="auto"/>
        <w:rPr>
          <w:rFonts w:ascii="SimSun" w:hAnsi="SimSun" w:eastAsia="SimSun" w:cs="SimSun"/>
          <w:sz w:val="28"/>
          <w:szCs w:val="28"/>
        </w:rPr>
      </w:pPr>
      <w:bookmarkStart w:name="bookmark167" w:id="107"/>
      <w:bookmarkEnd w:id="107"/>
      <w:bookmarkStart w:name="bookmark168" w:id="108"/>
      <w:bookmarkEnd w:id="108"/>
      <w:bookmarkStart w:name="bookmark169" w:id="109"/>
      <w:bookmarkEnd w:id="109"/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5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人力资源管理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2122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5.1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一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般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规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定</w:t>
      </w:r>
    </w:p>
    <w:p>
      <w:pPr>
        <w:ind w:right="336"/>
        <w:spacing w:before="201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5.1.1  施工企业的人力资源管理制度需包括人力资源的配置、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招聘录用、教育培训、员工职业生涯、绩效考核、奖惩等制度。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施工企业需明确人力资源管理活动的流程和</w:t>
      </w:r>
      <w:r>
        <w:rPr>
          <w:rFonts w:ascii="SimSun" w:hAnsi="SimSun" w:eastAsia="SimSun" w:cs="SimSun"/>
          <w:sz w:val="21"/>
          <w:szCs w:val="21"/>
          <w:spacing w:val="-1"/>
        </w:rPr>
        <w:t>方法，建立和保存人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力资源管理的适当记录。</w:t>
      </w:r>
    </w:p>
    <w:p>
      <w:pPr>
        <w:ind w:right="431"/>
        <w:spacing w:before="49" w:line="26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3"/>
        </w:rPr>
        <w:t>5.1.2      </w:t>
      </w:r>
      <w:r>
        <w:rPr>
          <w:rFonts w:ascii="SimSun" w:hAnsi="SimSun" w:eastAsia="SimSun" w:cs="SimSun"/>
          <w:sz w:val="21"/>
          <w:szCs w:val="21"/>
          <w:spacing w:val="3"/>
        </w:rPr>
        <w:t>最高管理者需根据企业发展</w:t>
      </w:r>
      <w:r>
        <w:rPr>
          <w:rFonts w:ascii="SimSun" w:hAnsi="SimSun" w:eastAsia="SimSun" w:cs="SimSun"/>
          <w:sz w:val="21"/>
          <w:szCs w:val="21"/>
          <w:spacing w:val="2"/>
        </w:rPr>
        <w:t>的需要组织编制人力资源发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展规划，人力资源发展规划需为确保员工职业发展、质量管理体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系的有效运行和持续改进奠定基础。</w:t>
      </w:r>
    </w:p>
    <w:p>
      <w:pPr>
        <w:ind w:left="2063"/>
        <w:spacing w:before="22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5.2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人力资源配置</w:t>
      </w:r>
    </w:p>
    <w:p>
      <w:pPr>
        <w:ind w:right="425"/>
        <w:spacing w:before="213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3"/>
        </w:rPr>
        <w:t>5.2.1      </w:t>
      </w:r>
      <w:r>
        <w:rPr>
          <w:rFonts w:ascii="SimSun" w:hAnsi="SimSun" w:eastAsia="SimSun" w:cs="SimSun"/>
          <w:sz w:val="21"/>
          <w:szCs w:val="21"/>
          <w:spacing w:val="3"/>
        </w:rPr>
        <w:t>施工企业可以采用岗位说明书、职位说明书</w:t>
      </w:r>
      <w:r>
        <w:rPr>
          <w:rFonts w:ascii="SimSun" w:hAnsi="SimSun" w:eastAsia="SimSun" w:cs="SimSun"/>
          <w:sz w:val="21"/>
          <w:szCs w:val="21"/>
          <w:spacing w:val="2"/>
        </w:rPr>
        <w:t>等方式明确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岗位任职条件。</w:t>
      </w:r>
    </w:p>
    <w:p>
      <w:pPr>
        <w:ind w:right="418" w:firstLine="429"/>
        <w:spacing w:before="15" w:line="26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施工企业质量管理人员的教育程度、工作经验与培训要求的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集成结果往往决定了其专业技能的水平。</w:t>
      </w:r>
    </w:p>
    <w:p>
      <w:pPr>
        <w:ind w:right="423"/>
        <w:spacing w:before="2" w:line="281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4"/>
        </w:rPr>
        <w:t>5.2.2    </w:t>
      </w:r>
      <w:r>
        <w:rPr>
          <w:rFonts w:ascii="SimSun" w:hAnsi="SimSun" w:eastAsia="SimSun" w:cs="SimSun"/>
          <w:sz w:val="21"/>
          <w:szCs w:val="21"/>
          <w:spacing w:val="4"/>
        </w:rPr>
        <w:t>施工企业可采取包括招聘、调岗、培训等措施配置人力 </w:t>
      </w:r>
      <w:r>
        <w:rPr>
          <w:rFonts w:ascii="SimSun" w:hAnsi="SimSun" w:eastAsia="SimSun" w:cs="SimSun"/>
          <w:sz w:val="21"/>
          <w:szCs w:val="21"/>
          <w:spacing w:val="-1"/>
        </w:rPr>
        <w:t>资源，其结果都需要使人力资源满足部门设置及岗位职能对质量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管理的要求。施工企业需明确招聘与录用的职责和权限，并确定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录用的标准以及考核的方式。</w:t>
      </w:r>
    </w:p>
    <w:p>
      <w:pPr>
        <w:ind w:right="418" w:firstLine="429"/>
        <w:spacing w:before="8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施工企业的项目经理、技术负责人、质量检查、计量、试验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管理等人员需要达到有关上岗的规定要求，要求注册的岗位经注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册后方能执业。</w:t>
      </w:r>
    </w:p>
    <w:p>
      <w:pPr>
        <w:ind w:right="420" w:firstLine="429"/>
        <w:spacing w:before="16" w:line="3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-1"/>
        </w:rPr>
        <w:t>质量方针或质量目标修订时，对人力资源的要求也需做相应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调</w:t>
      </w:r>
      <w:r>
        <w:rPr>
          <w:rFonts w:ascii="SimSun" w:hAnsi="SimSun" w:eastAsia="SimSun" w:cs="SimSun"/>
          <w:sz w:val="16"/>
          <w:szCs w:val="16"/>
          <w:spacing w:val="-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整</w:t>
      </w:r>
      <w:r>
        <w:rPr>
          <w:rFonts w:ascii="SimSun" w:hAnsi="SimSun" w:eastAsia="SimSun" w:cs="SimSun"/>
          <w:sz w:val="16"/>
          <w:szCs w:val="16"/>
          <w:spacing w:val="-1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。</w:t>
      </w:r>
    </w:p>
    <w:p>
      <w:pPr>
        <w:ind w:right="336"/>
        <w:spacing w:line="283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5"/>
        </w:rPr>
        <w:t>5.2.3      </w:t>
      </w:r>
      <w:r>
        <w:rPr>
          <w:rFonts w:ascii="SimSun" w:hAnsi="SimSun" w:eastAsia="SimSun" w:cs="SimSun"/>
          <w:sz w:val="21"/>
          <w:szCs w:val="21"/>
          <w:spacing w:val="5"/>
        </w:rPr>
        <w:t>与质量有关人员的意识包括质量管理人员的质量意识。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质量意识是配置质量管理人员的重要因素。</w:t>
      </w:r>
    </w:p>
    <w:p>
      <w:pPr>
        <w:spacing w:line="283" w:lineRule="auto"/>
        <w:sectPr>
          <w:footerReference w:type="default" r:id="rId60"/>
          <w:pgSz w:w="8390" w:h="11900"/>
          <w:pgMar w:top="1011" w:right="1258" w:bottom="1181" w:left="830" w:header="0" w:footer="103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387"/>
        <w:spacing w:before="69" w:line="219" w:lineRule="auto"/>
        <w:rPr>
          <w:rFonts w:ascii="SimSun" w:hAnsi="SimSun" w:eastAsia="SimSun" w:cs="SimSun"/>
          <w:sz w:val="21"/>
          <w:szCs w:val="21"/>
        </w:rPr>
      </w:pPr>
      <w:bookmarkStart w:name="bookmark170" w:id="110"/>
      <w:bookmarkEnd w:id="110"/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5.2.4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对员工绩效考核的依据包括以下方面：</w:t>
      </w:r>
    </w:p>
    <w:p>
      <w:pPr>
        <w:ind w:left="808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1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 质量管理和人力资源管理制度；</w:t>
      </w:r>
    </w:p>
    <w:p>
      <w:pPr>
        <w:ind w:left="808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2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各岗位的工作标准和要求；</w:t>
      </w:r>
    </w:p>
    <w:p>
      <w:pPr>
        <w:ind w:left="808"/>
        <w:spacing w:before="5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3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各岗位的工作目标。</w:t>
      </w:r>
    </w:p>
    <w:p>
      <w:pPr>
        <w:ind w:left="384" w:right="79" w:firstLine="420"/>
        <w:spacing w:before="77" w:line="27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施工企业根据实际情况确定绩效考核的时间、频度、方法和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标准，按照规定的要求进行考核。绩效考核的标准需与质量管理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目标的有关要求相协调。</w:t>
      </w:r>
    </w:p>
    <w:p>
      <w:pPr>
        <w:ind w:left="2638"/>
        <w:spacing w:before="16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5.3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培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</w:t>
      </w: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训</w:t>
      </w:r>
    </w:p>
    <w:p>
      <w:pPr>
        <w:ind w:left="384" w:right="73" w:firstLine="3"/>
        <w:spacing w:before="222" w:line="27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5.3.1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施工企业的培训计划需明确培训范围、层次</w:t>
      </w:r>
      <w:r>
        <w:rPr>
          <w:rFonts w:ascii="SimSun" w:hAnsi="SimSun" w:eastAsia="SimSun" w:cs="SimSun"/>
          <w:sz w:val="21"/>
          <w:szCs w:val="21"/>
          <w:spacing w:val="2"/>
        </w:rPr>
        <w:t>、方式、内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容、时间进度、教师和教材等。</w:t>
      </w:r>
    </w:p>
    <w:p>
      <w:pPr>
        <w:ind w:left="384" w:right="81" w:firstLine="420"/>
        <w:spacing w:before="1" w:line="27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培训需达到增强质量意识、增加技术知识和提高技能的目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的。培训需求识别应考虑以下几方面：</w:t>
      </w:r>
    </w:p>
    <w:p>
      <w:pPr>
        <w:ind w:left="805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1  施工企业发展的需要；</w:t>
      </w:r>
    </w:p>
    <w:p>
      <w:pPr>
        <w:ind w:left="384" w:right="85" w:firstLine="420"/>
        <w:spacing w:before="58" w:line="27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11"/>
        </w:rPr>
        <w:t>2  外部的要求，如法律法规、技术标准、合同对人员的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要</w:t>
      </w:r>
      <w:r>
        <w:rPr>
          <w:rFonts w:ascii="SimSun" w:hAnsi="SimSun" w:eastAsia="SimSun" w:cs="SimSun"/>
          <w:sz w:val="16"/>
          <w:szCs w:val="16"/>
          <w:spacing w:val="1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求 ；</w:t>
      </w:r>
    </w:p>
    <w:p>
      <w:pPr>
        <w:ind w:left="805"/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人力资源状况；</w:t>
      </w:r>
    </w:p>
    <w:p>
      <w:pPr>
        <w:ind w:left="805"/>
        <w:spacing w:before="9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  员工职业发展的要求。</w:t>
      </w:r>
    </w:p>
    <w:p>
      <w:pPr>
        <w:ind w:left="384" w:right="84"/>
        <w:spacing w:before="59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5.3.2      </w:t>
      </w:r>
      <w:r>
        <w:rPr>
          <w:rFonts w:ascii="SimSun" w:hAnsi="SimSun" w:eastAsia="SimSun" w:cs="SimSun"/>
          <w:sz w:val="21"/>
          <w:szCs w:val="21"/>
          <w:spacing w:val="2"/>
        </w:rPr>
        <w:t>培训需使员工能够明确各自岗位的职责和在质量管理体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系中的意义和作用，促进员工提高其岗位技能。需明确新员工常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规培训的方式和内容。</w:t>
      </w:r>
    </w:p>
    <w:p>
      <w:pPr>
        <w:ind w:left="384" w:right="81" w:firstLine="420"/>
        <w:spacing w:before="5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第5款继续教育是指与质量有关的继续教育内容，如行业新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动态、新规范、新工艺、新技术、新材料、新设备、项目管理新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知识等。</w:t>
      </w:r>
    </w:p>
    <w:p>
      <w:pPr>
        <w:ind w:left="384"/>
        <w:spacing w:before="5" w:line="26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5.3.3  施工企业需分层分类实施有针对性的培训，如按高管</w:t>
      </w:r>
      <w:r>
        <w:rPr>
          <w:rFonts w:ascii="SimSun" w:hAnsi="SimSun" w:eastAsia="SimSun" w:cs="SimSun"/>
          <w:sz w:val="21"/>
          <w:szCs w:val="21"/>
          <w:spacing w:val="-2"/>
        </w:rPr>
        <w:t>层、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中层、一般管理人员、一线操作人员层次，按公司、项目部等不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同层级进行培训；按经营、质量、工程、技术、设备、物资</w:t>
      </w:r>
      <w:r>
        <w:rPr>
          <w:rFonts w:ascii="SimSun" w:hAnsi="SimSun" w:eastAsia="SimSun" w:cs="SimSun"/>
          <w:sz w:val="21"/>
          <w:szCs w:val="21"/>
          <w:spacing w:val="-2"/>
        </w:rPr>
        <w:t>等分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专业进行系统培训；按木工、焊工、电工等不同工种进行岗位培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训或技术交底。</w:t>
      </w:r>
    </w:p>
    <w:p>
      <w:pPr>
        <w:ind w:left="384"/>
        <w:spacing w:before="9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4"/>
        </w:rPr>
        <w:t>5.3.4     </w:t>
      </w:r>
      <w:r>
        <w:rPr>
          <w:rFonts w:ascii="SimSun" w:hAnsi="SimSun" w:eastAsia="SimSun" w:cs="SimSun"/>
          <w:sz w:val="21"/>
          <w:szCs w:val="21"/>
          <w:spacing w:val="4"/>
        </w:rPr>
        <w:t>施工企业可以通过笔试、面试、实际操作等方式以及随</w:t>
      </w:r>
    </w:p>
    <w:p>
      <w:pPr>
        <w:spacing w:line="219" w:lineRule="auto"/>
        <w:sectPr>
          <w:footerReference w:type="default" r:id="rId61"/>
          <w:pgSz w:w="8500" w:h="11980"/>
          <w:pgMar w:top="1018" w:right="887" w:bottom="651" w:left="1275" w:header="0" w:footer="50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right="1292"/>
        <w:spacing w:before="210" w:line="291" w:lineRule="auto"/>
        <w:rPr>
          <w:rFonts w:ascii="SimSun" w:hAnsi="SimSun" w:eastAsia="SimSun" w:cs="SimSun"/>
          <w:sz w:val="20"/>
          <w:szCs w:val="20"/>
        </w:rPr>
      </w:pPr>
      <w:bookmarkStart w:name="bookmark171" w:id="111"/>
      <w:bookmarkEnd w:id="111"/>
      <w:r>
        <w:rPr>
          <w:rFonts w:ascii="SimSun" w:hAnsi="SimSun" w:eastAsia="SimSun" w:cs="SimSun"/>
          <w:sz w:val="20"/>
          <w:szCs w:val="20"/>
          <w:spacing w:val="10"/>
        </w:rPr>
        <w:t>后的业绩评价等方法检查培训效果是否达到了培训</w:t>
      </w:r>
      <w:r>
        <w:rPr>
          <w:rFonts w:ascii="SimSun" w:hAnsi="SimSun" w:eastAsia="SimSun" w:cs="SimSun"/>
          <w:sz w:val="20"/>
          <w:szCs w:val="20"/>
          <w:spacing w:val="9"/>
        </w:rPr>
        <w:t>计划所确定的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培训目标。</w:t>
      </w:r>
    </w:p>
    <w:p>
      <w:pPr>
        <w:ind w:right="1293" w:firstLine="420"/>
        <w:spacing w:before="1" w:line="298" w:lineRule="auto"/>
        <w:rPr>
          <w:rFonts w:ascii="SimSun" w:hAnsi="SimSun" w:eastAsia="SimSun" w:cs="SimSun"/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641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2075492</wp:posOffset>
                </wp:positionV>
                <wp:extent cx="287020" cy="140970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5400000">
                          <a:off x="4377690" y="2075492"/>
                          <a:ext cx="287020" cy="1409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1" w:line="184" w:lineRule="auto"/>
                              <w:rPr>
                                <w:rFonts w:ascii="SimSun" w:hAnsi="SimSun" w:eastAsia="SimSun" w:cs="SimSu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4"/>
                                <w:szCs w:val="14"/>
                                <w:spacing w:val="-2"/>
                              </w:rPr>
                              <w:t>3U12Z7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344.7pt;margin-top:163.425pt;mso-position-vertical-relative:text;mso-position-horizontal-relative:text;width:22.6pt;height:11.1pt;z-index:251836416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1" w:line="184" w:lineRule="auto"/>
                        <w:rPr>
                          <w:rFonts w:ascii="SimSun" w:hAnsi="SimSun" w:eastAsia="SimSun" w:cs="SimSun"/>
                          <w:sz w:val="14"/>
                          <w:szCs w:val="14"/>
                        </w:rPr>
                      </w:pPr>
                      <w:r>
                        <w:rPr>
                          <w:rFonts w:ascii="SimSun" w:hAnsi="SimSun" w:eastAsia="SimSun" w:cs="SimSun"/>
                          <w:sz w:val="14"/>
                          <w:szCs w:val="14"/>
                          <w:spacing w:val="-2"/>
                        </w:rPr>
                        <w:t>3U12Z7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0"/>
          <w:szCs w:val="20"/>
          <w:spacing w:val="10"/>
        </w:rPr>
        <w:t>施工企业需建立培训记录，记载教育、培训、</w:t>
      </w:r>
      <w:r>
        <w:rPr>
          <w:rFonts w:ascii="SimSun" w:hAnsi="SimSun" w:eastAsia="SimSun" w:cs="SimSun"/>
          <w:sz w:val="20"/>
          <w:szCs w:val="20"/>
          <w:spacing w:val="9"/>
        </w:rPr>
        <w:t>经历和必要的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鉴定情况。</w:t>
      </w:r>
    </w:p>
    <w:p>
      <w:pPr>
        <w:spacing w:line="298" w:lineRule="auto"/>
        <w:sectPr>
          <w:footerReference w:type="default" r:id="rId62"/>
          <w:pgSz w:w="8490" w:h="11970"/>
          <w:pgMar w:top="1017" w:right="461" w:bottom="1141" w:left="860" w:header="0" w:footer="99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885"/>
        <w:spacing w:before="91" w:line="219" w:lineRule="auto"/>
        <w:rPr>
          <w:rFonts w:ascii="SimSun" w:hAnsi="SimSun" w:eastAsia="SimSun" w:cs="SimSun"/>
          <w:sz w:val="28"/>
          <w:szCs w:val="28"/>
        </w:rPr>
      </w:pPr>
      <w:bookmarkStart w:name="bookmark172" w:id="112"/>
      <w:bookmarkEnd w:id="112"/>
      <w:bookmarkStart w:name="bookmark173" w:id="113"/>
      <w:bookmarkEnd w:id="113"/>
      <w:bookmarkStart w:name="bookmark174" w:id="114"/>
      <w:bookmarkEnd w:id="114"/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6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投标及合同管理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2234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6.1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一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般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规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定</w:t>
      </w:r>
    </w:p>
    <w:p>
      <w:pPr>
        <w:ind w:left="142" w:right="84"/>
        <w:spacing w:before="220" w:line="277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6.1.1  施工企业需制定规范化的投标、签约</w:t>
      </w:r>
      <w:r>
        <w:rPr>
          <w:rFonts w:ascii="SimSun" w:hAnsi="SimSun" w:eastAsia="SimSun" w:cs="SimSun"/>
          <w:sz w:val="21"/>
          <w:szCs w:val="21"/>
          <w:spacing w:val="2"/>
        </w:rPr>
        <w:t>和合同管理制度及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流程，通过对工程项目投标及工程合同的管理，确保充分了解顾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客及相关方对工程项目施工和服务质量的要求，并有能力实现这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些要求。</w:t>
      </w:r>
    </w:p>
    <w:p>
      <w:pPr>
        <w:ind w:left="142" w:firstLine="419"/>
        <w:spacing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工程合同是指施工企业与发包方依法签订的工程</w:t>
      </w:r>
      <w:r>
        <w:rPr>
          <w:rFonts w:ascii="SimSun" w:hAnsi="SimSun" w:eastAsia="SimSun" w:cs="SimSun"/>
          <w:sz w:val="21"/>
          <w:szCs w:val="21"/>
          <w:spacing w:val="2"/>
        </w:rPr>
        <w:t>承包文件，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包括工程总承包合同、施工总承包合同、专业施工承包合同等。</w:t>
      </w:r>
    </w:p>
    <w:p>
      <w:pPr>
        <w:ind w:left="142" w:right="92"/>
        <w:spacing w:before="4" w:line="276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6.1.2  施工企业需对投标及履约过程进行监控</w:t>
      </w:r>
      <w:r>
        <w:rPr>
          <w:rFonts w:ascii="SimSun" w:hAnsi="SimSun" w:eastAsia="SimSun" w:cs="SimSun"/>
          <w:sz w:val="21"/>
          <w:szCs w:val="21"/>
          <w:spacing w:val="2"/>
        </w:rPr>
        <w:t>，监督管理需依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据规范的管理流程实施，以确保合法实施投标活动和履</w:t>
      </w:r>
      <w:r>
        <w:rPr>
          <w:rFonts w:ascii="SimSun" w:hAnsi="SimSun" w:eastAsia="SimSun" w:cs="SimSun"/>
          <w:sz w:val="21"/>
          <w:szCs w:val="21"/>
          <w:spacing w:val="6"/>
        </w:rPr>
        <w:t>行工程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合同。</w:t>
      </w:r>
    </w:p>
    <w:p>
      <w:pPr>
        <w:ind w:left="2245"/>
        <w:spacing w:before="16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6.2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投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标</w:t>
      </w:r>
      <w:r>
        <w:rPr>
          <w:rFonts w:ascii="SimSun" w:hAnsi="SimSun" w:eastAsia="SimSun" w:cs="SimSun"/>
          <w:sz w:val="21"/>
          <w:szCs w:val="21"/>
          <w:spacing w:val="19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管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理</w:t>
      </w:r>
    </w:p>
    <w:p>
      <w:pPr>
        <w:ind w:left="142"/>
        <w:spacing w:before="214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6.2.1      </w:t>
      </w:r>
      <w:r>
        <w:rPr>
          <w:rFonts w:ascii="SimSun" w:hAnsi="SimSun" w:eastAsia="SimSun" w:cs="SimSun"/>
          <w:sz w:val="21"/>
          <w:szCs w:val="21"/>
          <w:spacing w:val="-1"/>
        </w:rPr>
        <w:t>施工企业需确保在投标前识别投</w:t>
      </w:r>
      <w:r>
        <w:rPr>
          <w:rFonts w:ascii="SimSun" w:hAnsi="SimSun" w:eastAsia="SimSun" w:cs="SimSun"/>
          <w:sz w:val="21"/>
          <w:szCs w:val="21"/>
          <w:spacing w:val="-2"/>
        </w:rPr>
        <w:t>标项目的有关要求。</w:t>
      </w:r>
    </w:p>
    <w:p>
      <w:pPr>
        <w:ind w:left="561"/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发包方的要求包括招标文件及合同在内的各种形式的要求。</w:t>
      </w:r>
    </w:p>
    <w:p>
      <w:pPr>
        <w:ind w:left="142" w:right="86" w:firstLine="419"/>
        <w:spacing w:before="70" w:line="27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发包方明示的要求是指发包方在招标文件及工程合同等书面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文件中明确提出的要求(口头要求需形成文件</w:t>
      </w:r>
      <w:r>
        <w:rPr>
          <w:rFonts w:ascii="SimSun" w:hAnsi="SimSun" w:eastAsia="SimSun" w:cs="SimSun"/>
          <w:sz w:val="21"/>
          <w:szCs w:val="21"/>
          <w:spacing w:val="2"/>
        </w:rPr>
        <w:t>)。</w:t>
      </w:r>
    </w:p>
    <w:p>
      <w:pPr>
        <w:ind w:left="142" w:firstLine="419"/>
        <w:spacing w:before="3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发包方未明示但应满足的要求是指需满足行业的技术或管理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"/>
        </w:rPr>
        <w:t>要求、与工程相关的法律法规、标准规范及施工企业自身设计、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施工能力需满足的要求。</w:t>
      </w:r>
    </w:p>
    <w:p>
      <w:pPr>
        <w:ind w:left="142" w:right="92" w:firstLine="419"/>
        <w:spacing w:before="4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发包方的财产包括：招标文件、工具、设施、发包方的场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所、知识产权(图纸、资料等)、个人信息</w:t>
      </w:r>
      <w:r>
        <w:rPr>
          <w:rFonts w:ascii="SimSun" w:hAnsi="SimSun" w:eastAsia="SimSun" w:cs="SimSun"/>
          <w:sz w:val="21"/>
          <w:szCs w:val="21"/>
          <w:spacing w:val="6"/>
        </w:rPr>
        <w:t>、工程材料、构配件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和设备等。</w:t>
      </w:r>
    </w:p>
    <w:p>
      <w:pPr>
        <w:ind w:left="142" w:right="76"/>
        <w:spacing w:before="3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6.2.2  施工企业需在投标前，确定与工</w:t>
      </w:r>
      <w:r>
        <w:rPr>
          <w:rFonts w:ascii="SimSun" w:hAnsi="SimSun" w:eastAsia="SimSun" w:cs="SimSun"/>
          <w:sz w:val="21"/>
          <w:szCs w:val="21"/>
          <w:spacing w:val="2"/>
        </w:rPr>
        <w:t>程项目有关的要求，并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通过适宜的方式(会议、网上、文件传递等)对这些要求进行评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审，以确认是否有能力满足这些要求。</w:t>
      </w:r>
    </w:p>
    <w:p>
      <w:pPr>
        <w:spacing w:line="273" w:lineRule="auto"/>
        <w:sectPr>
          <w:footerReference w:type="default" r:id="rId63"/>
          <w:pgSz w:w="8520" w:h="11990"/>
          <w:pgMar w:top="1019" w:right="1144" w:bottom="661" w:left="1278" w:header="0" w:footer="51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420"/>
        <w:spacing w:before="17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在向发包方提供工程和服务承诺前，施工企业需评审：</w:t>
      </w:r>
    </w:p>
    <w:p>
      <w:pPr>
        <w:ind w:right="214" w:firstLine="420"/>
        <w:spacing w:before="73" w:line="24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  企业质量管理体系满足适用的法律法规、发包方和企业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认为的必要要求的程度；</w:t>
      </w:r>
    </w:p>
    <w:p>
      <w:pPr>
        <w:ind w:left="420"/>
        <w:spacing w:before="8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  企业质量改进能力能够应对风险和机遇的</w:t>
      </w:r>
      <w:r>
        <w:rPr>
          <w:rFonts w:ascii="SimSun" w:hAnsi="SimSun" w:eastAsia="SimSun" w:cs="SimSun"/>
          <w:sz w:val="20"/>
          <w:szCs w:val="20"/>
          <w:spacing w:val="7"/>
        </w:rPr>
        <w:t>水平；</w:t>
      </w:r>
    </w:p>
    <w:p>
      <w:pPr>
        <w:ind w:left="420"/>
        <w:spacing w:before="8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其他需要的内容。</w:t>
      </w:r>
    </w:p>
    <w:p>
      <w:pPr>
        <w:ind w:right="193"/>
        <w:spacing w:before="61" w:line="29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6.2.3      </w:t>
      </w:r>
      <w:r>
        <w:rPr>
          <w:rFonts w:ascii="SimSun" w:hAnsi="SimSun" w:eastAsia="SimSun" w:cs="SimSun"/>
          <w:sz w:val="20"/>
          <w:szCs w:val="20"/>
          <w:spacing w:val="11"/>
        </w:rPr>
        <w:t>投标的有关记录需能为证实工程和服</w:t>
      </w:r>
      <w:r>
        <w:rPr>
          <w:rFonts w:ascii="SimSun" w:hAnsi="SimSun" w:eastAsia="SimSun" w:cs="SimSun"/>
          <w:sz w:val="20"/>
          <w:szCs w:val="20"/>
          <w:spacing w:val="10"/>
        </w:rPr>
        <w:t>务质量符合要求提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供必要的追溯和依据。需保存的记录一般有：对招标投标文件的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分析、评审记录、招标投标过程相关记录等。</w:t>
      </w:r>
    </w:p>
    <w:p>
      <w:pPr>
        <w:ind w:left="2100"/>
        <w:spacing w:before="143" w:line="223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5"/>
        </w:rPr>
        <w:t>6.3      </w:t>
      </w:r>
      <w:r>
        <w:rPr>
          <w:rFonts w:ascii="SimHei" w:hAnsi="SimHei" w:eastAsia="SimHei" w:cs="SimHei"/>
          <w:sz w:val="20"/>
          <w:szCs w:val="20"/>
          <w:b/>
          <w:bCs/>
          <w:spacing w:val="-5"/>
        </w:rPr>
        <w:t>合</w:t>
      </w:r>
      <w:r>
        <w:rPr>
          <w:rFonts w:ascii="SimHei" w:hAnsi="SimHei" w:eastAsia="SimHei" w:cs="SimHei"/>
          <w:sz w:val="20"/>
          <w:szCs w:val="20"/>
          <w:spacing w:val="40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5"/>
        </w:rPr>
        <w:t>同</w:t>
      </w:r>
      <w:r>
        <w:rPr>
          <w:rFonts w:ascii="SimHei" w:hAnsi="SimHei" w:eastAsia="SimHei" w:cs="SimHei"/>
          <w:sz w:val="20"/>
          <w:szCs w:val="20"/>
          <w:spacing w:val="30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5"/>
        </w:rPr>
        <w:t>管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5"/>
        </w:rPr>
        <w:t>理</w:t>
      </w:r>
    </w:p>
    <w:p>
      <w:pPr>
        <w:ind w:right="121" w:firstLine="2"/>
        <w:spacing w:before="230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4"/>
        </w:rPr>
        <w:t>6.3.2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工程合同要求可根据需要采用合同文本、会议、培训、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书面交底等多种方式传递。</w:t>
      </w:r>
    </w:p>
    <w:p>
      <w:pPr>
        <w:ind w:right="192" w:firstLine="2"/>
        <w:spacing w:before="75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6.3.3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施工过程中产生的变更包括来自发包</w:t>
      </w:r>
      <w:r>
        <w:rPr>
          <w:rFonts w:ascii="SimSun" w:hAnsi="SimSun" w:eastAsia="SimSun" w:cs="SimSun"/>
          <w:sz w:val="20"/>
          <w:szCs w:val="20"/>
          <w:spacing w:val="11"/>
        </w:rPr>
        <w:t>方、勘察设计、监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理单位的变更以及施工企业提出的、经认可的变更。</w:t>
      </w:r>
    </w:p>
    <w:p>
      <w:pPr>
        <w:ind w:right="212" w:firstLine="420"/>
        <w:spacing w:before="82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在履约过程中，施工企业需随时收集与工程项目有关的要求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变更的信息，包括：法律法规要求、工程合同及本企业要求的变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化，并在规定范围内传递。必要时，应修改相应的工程项目质量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管理文件。</w:t>
      </w:r>
    </w:p>
    <w:p>
      <w:pPr>
        <w:ind w:right="203"/>
        <w:spacing w:before="14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0"/>
        </w:rPr>
        <w:t>6.3.4      </w:t>
      </w:r>
      <w:r>
        <w:rPr>
          <w:rFonts w:ascii="SimSun" w:hAnsi="SimSun" w:eastAsia="SimSun" w:cs="SimSun"/>
          <w:sz w:val="20"/>
          <w:szCs w:val="20"/>
          <w:spacing w:val="10"/>
        </w:rPr>
        <w:t>合同履行信息的传递需确保施工企业能够及时掌握合同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履行情况并采取相应的措施。</w:t>
      </w:r>
    </w:p>
    <w:p>
      <w:pPr>
        <w:ind w:right="213" w:firstLine="420"/>
        <w:spacing w:before="6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与发包方或其代表的沟通内容包括合同的履约情况，工程的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变更信息，发包方反馈，发包方财产的处置和控制，制定有关应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急措施的特定要求等。</w:t>
      </w:r>
    </w:p>
    <w:p>
      <w:pPr>
        <w:ind w:right="211" w:firstLine="420"/>
        <w:spacing w:before="5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确定相关方(监理、勘察、设计、供应、分包等)需</w:t>
      </w:r>
      <w:r>
        <w:rPr>
          <w:rFonts w:ascii="SimSun" w:hAnsi="SimSun" w:eastAsia="SimSun" w:cs="SimSun"/>
          <w:sz w:val="20"/>
          <w:szCs w:val="20"/>
          <w:spacing w:val="16"/>
        </w:rPr>
        <w:t>求是为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了保证工程和服务质量。</w:t>
      </w:r>
    </w:p>
    <w:p>
      <w:pPr>
        <w:ind w:right="212" w:firstLine="420"/>
        <w:spacing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形成保存的相关记录一般包括：合同变更、施工过程中的各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类有关会议纪要、函件、通知等履约内容。</w:t>
      </w:r>
    </w:p>
    <w:p>
      <w:pPr>
        <w:ind w:right="203" w:firstLine="420"/>
        <w:spacing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施工企业对合同履行情况的检查、分析、评价需分别在合同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履约中和履约后进行。施工企业需根据项目的风险程度及管理要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求等对检查、分析、评价的具体时机作出规定。</w:t>
      </w:r>
    </w:p>
    <w:p>
      <w:pPr>
        <w:spacing w:line="287" w:lineRule="auto"/>
        <w:sectPr>
          <w:footerReference w:type="default" r:id="rId64"/>
          <w:pgSz w:w="8390" w:h="11900"/>
          <w:pgMar w:top="1011" w:right="1258" w:bottom="1131" w:left="1059" w:header="0" w:footer="98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721"/>
        <w:spacing w:before="91" w:line="219" w:lineRule="auto"/>
        <w:rPr>
          <w:rFonts w:ascii="SimSun" w:hAnsi="SimSun" w:eastAsia="SimSun" w:cs="SimSun"/>
          <w:sz w:val="28"/>
          <w:szCs w:val="28"/>
        </w:rPr>
      </w:pPr>
      <w:bookmarkStart w:name="bookmark175" w:id="115"/>
      <w:bookmarkEnd w:id="115"/>
      <w:r>
        <w:rPr>
          <w:rFonts w:ascii="SimSun" w:hAnsi="SimSun" w:eastAsia="SimSun" w:cs="SimSun"/>
          <w:sz w:val="28"/>
          <w:szCs w:val="28"/>
          <w:spacing w:val="-3"/>
        </w:rPr>
        <w:t>7</w:t>
      </w:r>
      <w:r>
        <w:rPr>
          <w:rFonts w:ascii="SimSun" w:hAnsi="SimSun" w:eastAsia="SimSun" w:cs="SimSun"/>
          <w:sz w:val="28"/>
          <w:szCs w:val="28"/>
          <w:spacing w:val="15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3"/>
        </w:rPr>
        <w:t>施工机具与设施管理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2354"/>
        <w:spacing w:before="68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7.1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一</w:t>
      </w:r>
      <w:r>
        <w:rPr>
          <w:rFonts w:ascii="SimHei" w:hAnsi="SimHei" w:eastAsia="SimHei" w:cs="SimHei"/>
          <w:sz w:val="21"/>
          <w:szCs w:val="21"/>
          <w:spacing w:val="8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般</w:t>
      </w:r>
      <w:r>
        <w:rPr>
          <w:rFonts w:ascii="SimHei" w:hAnsi="SimHei" w:eastAsia="SimHei" w:cs="SimHei"/>
          <w:sz w:val="21"/>
          <w:szCs w:val="21"/>
          <w:spacing w:val="-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规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定</w:t>
      </w:r>
    </w:p>
    <w:p>
      <w:pPr>
        <w:ind w:left="221" w:right="14"/>
        <w:spacing w:before="231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7.1.1  施工企业需要确定分别属于自</w:t>
      </w:r>
      <w:r>
        <w:rPr>
          <w:rFonts w:ascii="SimSun" w:hAnsi="SimSun" w:eastAsia="SimSun" w:cs="SimSun"/>
          <w:sz w:val="21"/>
          <w:szCs w:val="21"/>
          <w:spacing w:val="2"/>
        </w:rPr>
        <w:t>有、租赁和分包方施工机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具与设施的不同管理责任。</w:t>
      </w:r>
    </w:p>
    <w:p>
      <w:pPr>
        <w:ind w:left="221" w:right="7"/>
        <w:spacing w:before="61"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7.1.2  施工现场配备的各种施工设备与设施需与施</w:t>
      </w:r>
      <w:r>
        <w:rPr>
          <w:rFonts w:ascii="SimSun" w:hAnsi="SimSun" w:eastAsia="SimSun" w:cs="SimSun"/>
          <w:sz w:val="21"/>
          <w:szCs w:val="21"/>
          <w:spacing w:val="2"/>
        </w:rPr>
        <w:t>工需求相匹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配，并满足施工安全、环保的要求。</w:t>
      </w:r>
    </w:p>
    <w:p>
      <w:pPr>
        <w:ind w:left="2514"/>
        <w:spacing w:before="218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7.2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配</w:t>
      </w:r>
      <w:r>
        <w:rPr>
          <w:rFonts w:ascii="SimHei" w:hAnsi="SimHei" w:eastAsia="SimHei" w:cs="SimHei"/>
          <w:sz w:val="21"/>
          <w:szCs w:val="21"/>
          <w:spacing w:val="2"/>
        </w:rPr>
        <w:t xml:space="preserve">  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备</w:t>
      </w:r>
    </w:p>
    <w:p>
      <w:pPr>
        <w:ind w:left="221" w:right="11"/>
        <w:spacing w:before="219" w:line="278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7.2.1     </w:t>
      </w:r>
      <w:r>
        <w:rPr>
          <w:rFonts w:ascii="SimSun" w:hAnsi="SimSun" w:eastAsia="SimSun" w:cs="SimSun"/>
          <w:sz w:val="21"/>
          <w:szCs w:val="21"/>
          <w:spacing w:val="4"/>
        </w:rPr>
        <w:t>施工机具与设施配备计划可根据施工企业发展的需要专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门制定或根据工程项目的需要在项目管理策划时统筹</w:t>
      </w:r>
      <w:r>
        <w:rPr>
          <w:rFonts w:ascii="SimSun" w:hAnsi="SimSun" w:eastAsia="SimSun" w:cs="SimSun"/>
          <w:sz w:val="21"/>
          <w:szCs w:val="21"/>
          <w:spacing w:val="-2"/>
        </w:rPr>
        <w:t>确定。施工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机具与设施配备计划可以是书面文件，也可以是非书面文件。</w:t>
      </w:r>
    </w:p>
    <w:p>
      <w:pPr>
        <w:ind w:left="221" w:right="6" w:firstLine="429"/>
        <w:spacing w:line="28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16"/>
        </w:rPr>
        <w:t>施工机具与设施配备计划的审批权限需符合管理制度的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规</w:t>
      </w:r>
      <w:r>
        <w:rPr>
          <w:rFonts w:ascii="SimSun" w:hAnsi="SimSun" w:eastAsia="SimSun" w:cs="SimSun"/>
          <w:sz w:val="17"/>
          <w:szCs w:val="17"/>
          <w:spacing w:val="-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定</w:t>
      </w:r>
      <w:r>
        <w:rPr>
          <w:rFonts w:ascii="SimSun" w:hAnsi="SimSun" w:eastAsia="SimSun" w:cs="SimSun"/>
          <w:sz w:val="17"/>
          <w:szCs w:val="17"/>
          <w:spacing w:val="-2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。</w:t>
      </w:r>
    </w:p>
    <w:p>
      <w:pPr>
        <w:ind w:left="651"/>
        <w:spacing w:before="3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施工机具与设施的配备可采用购置和租赁的方式。</w:t>
      </w:r>
    </w:p>
    <w:p>
      <w:pPr>
        <w:ind w:left="221"/>
        <w:spacing w:before="60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7.2.2  施工企业可根据施工机具与设施的类别和对施工</w:t>
      </w:r>
      <w:r>
        <w:rPr>
          <w:rFonts w:ascii="SimSun" w:hAnsi="SimSun" w:eastAsia="SimSun" w:cs="SimSun"/>
          <w:sz w:val="21"/>
          <w:szCs w:val="21"/>
          <w:spacing w:val="2"/>
        </w:rPr>
        <w:t>质量的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影响程度，分别确定各类施工机具与设施供应方的评价标准。对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供应方的评价可依据管理制度分层次进行。</w:t>
      </w:r>
    </w:p>
    <w:p>
      <w:pPr>
        <w:ind w:left="221" w:right="11" w:firstLine="429"/>
        <w:spacing w:before="2" w:line="31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-1"/>
        </w:rPr>
        <w:t>供货能力是指生产能力、运输能力、贮存能力、</w:t>
      </w:r>
      <w:r>
        <w:rPr>
          <w:rFonts w:ascii="SimSun" w:hAnsi="SimSun" w:eastAsia="SimSun" w:cs="SimSun"/>
          <w:sz w:val="21"/>
          <w:szCs w:val="21"/>
          <w:spacing w:val="-2"/>
        </w:rPr>
        <w:t>按期交付能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力</w:t>
      </w:r>
      <w:r>
        <w:rPr>
          <w:rFonts w:ascii="SimSun" w:hAnsi="SimSun" w:eastAsia="SimSun" w:cs="SimSun"/>
          <w:sz w:val="17"/>
          <w:szCs w:val="17"/>
          <w:spacing w:val="-23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等</w:t>
      </w:r>
      <w:r>
        <w:rPr>
          <w:rFonts w:ascii="SimSun" w:hAnsi="SimSun" w:eastAsia="SimSun" w:cs="SimSun"/>
          <w:sz w:val="17"/>
          <w:szCs w:val="17"/>
          <w:spacing w:val="-3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6"/>
        </w:rPr>
        <w:t>。</w:t>
      </w:r>
    </w:p>
    <w:p>
      <w:pPr>
        <w:ind w:left="651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协作水平是指供应方与施工企业的相关接口情况等。</w:t>
      </w:r>
    </w:p>
    <w:p>
      <w:pPr>
        <w:ind w:left="221"/>
        <w:spacing w:before="82" w:line="266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7.2.3  施工机具与设施采购或租赁合同</w:t>
      </w:r>
      <w:r>
        <w:rPr>
          <w:rFonts w:ascii="SimSun" w:hAnsi="SimSun" w:eastAsia="SimSun" w:cs="SimSun"/>
          <w:sz w:val="21"/>
          <w:szCs w:val="21"/>
          <w:spacing w:val="2"/>
        </w:rPr>
        <w:t>需符合经审批的配备计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划需求，并需要在合同中明确双方的责任与</w:t>
      </w:r>
      <w:r>
        <w:rPr>
          <w:rFonts w:ascii="SimSun" w:hAnsi="SimSun" w:eastAsia="SimSun" w:cs="SimSun"/>
          <w:sz w:val="21"/>
          <w:szCs w:val="21"/>
          <w:spacing w:val="-1"/>
        </w:rPr>
        <w:t>风险，规定合同履行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风险的预防措施。</w:t>
      </w:r>
    </w:p>
    <w:p>
      <w:pPr>
        <w:ind w:left="2064"/>
        <w:spacing w:before="18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7.3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5"/>
        </w:rPr>
        <w:t>安装、拆除与验收</w:t>
      </w:r>
    </w:p>
    <w:p>
      <w:pPr>
        <w:ind w:right="6"/>
        <w:spacing w:before="211" w:line="219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7.3.1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施工企业需根据施工机具与设施配备计划、采购或租赁</w:t>
      </w:r>
    </w:p>
    <w:p>
      <w:pPr>
        <w:spacing w:line="219" w:lineRule="auto"/>
        <w:sectPr>
          <w:footerReference w:type="default" r:id="rId65"/>
          <w:pgSz w:w="8390" w:h="11900"/>
          <w:pgMar w:top="1011" w:right="1037" w:bottom="588" w:left="1258" w:header="0" w:footer="43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before="195" w:line="219" w:lineRule="auto"/>
        <w:rPr>
          <w:rFonts w:ascii="SimSun" w:hAnsi="SimSun" w:eastAsia="SimSun" w:cs="SimSun"/>
          <w:sz w:val="20"/>
          <w:szCs w:val="20"/>
        </w:rPr>
      </w:pPr>
      <w:bookmarkStart w:name="bookmark176" w:id="116"/>
      <w:bookmarkEnd w:id="116"/>
      <w:r>
        <w:rPr>
          <w:rFonts w:ascii="SimSun" w:hAnsi="SimSun" w:eastAsia="SimSun" w:cs="SimSun"/>
          <w:sz w:val="20"/>
          <w:szCs w:val="20"/>
          <w:spacing w:val="9"/>
        </w:rPr>
        <w:t>合同、工程施工进度等相关规定对施工机具与设施进</w:t>
      </w:r>
      <w:r>
        <w:rPr>
          <w:rFonts w:ascii="SimSun" w:hAnsi="SimSun" w:eastAsia="SimSun" w:cs="SimSun"/>
          <w:sz w:val="20"/>
          <w:szCs w:val="20"/>
          <w:spacing w:val="8"/>
        </w:rPr>
        <w:t>行验收。</w:t>
      </w:r>
    </w:p>
    <w:p>
      <w:pPr>
        <w:ind w:right="304" w:firstLine="420"/>
        <w:spacing w:before="63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施工企业需明确参加验收人员的职责和验收方法。对于购置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的施工机具，验收人员应根据合同及“装箱清单”或“设备附件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明细表”等目录进行清点，包括设备、备件、工具、说明书、合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格证等文件；大型施工机具的随机文件需作为施工机</w:t>
      </w:r>
      <w:r>
        <w:rPr>
          <w:rFonts w:ascii="SimSun" w:hAnsi="SimSun" w:eastAsia="SimSun" w:cs="SimSun"/>
          <w:sz w:val="20"/>
          <w:szCs w:val="20"/>
          <w:spacing w:val="9"/>
        </w:rPr>
        <w:t>具档案按照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相关制度的规定归档管理。</w:t>
      </w:r>
    </w:p>
    <w:p>
      <w:pPr>
        <w:ind w:right="320" w:firstLine="420"/>
        <w:spacing w:before="35" w:line="27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对于租赁的设备需按照合同的规定验证其施工机具型号、随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行操作人员的资格证明等。</w:t>
      </w:r>
    </w:p>
    <w:p>
      <w:pPr>
        <w:ind w:right="322" w:firstLine="420"/>
        <w:spacing w:before="43" w:line="28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对于安装试运行出现问题或验收不合格的施工机具需按照合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同约定予以处理。</w:t>
      </w:r>
    </w:p>
    <w:p>
      <w:pPr>
        <w:ind w:right="307"/>
        <w:spacing w:before="21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7.3.2      </w:t>
      </w:r>
      <w:r>
        <w:rPr>
          <w:rFonts w:ascii="SimSun" w:hAnsi="SimSun" w:eastAsia="SimSun" w:cs="SimSun"/>
          <w:sz w:val="20"/>
          <w:szCs w:val="20"/>
          <w:spacing w:val="11"/>
        </w:rPr>
        <w:t>施工机具与设施安</w:t>
      </w:r>
      <w:r>
        <w:rPr>
          <w:rFonts w:ascii="SimSun" w:hAnsi="SimSun" w:eastAsia="SimSun" w:cs="SimSun"/>
          <w:sz w:val="20"/>
          <w:szCs w:val="20"/>
          <w:spacing w:val="10"/>
        </w:rPr>
        <w:t>装、拆卸作业是安全性、技术性很强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的质量过程。针对危险性较大或技术复杂工程的专项施工方案不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仅包括施工机具与设施的安装、拆卸过程，而且包括相应的使用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过程，其内容需按照国家有关法律法规及规范标</w:t>
      </w:r>
      <w:r>
        <w:rPr>
          <w:rFonts w:ascii="SimSun" w:hAnsi="SimSun" w:eastAsia="SimSun" w:cs="SimSun"/>
          <w:sz w:val="20"/>
          <w:szCs w:val="20"/>
          <w:spacing w:val="9"/>
        </w:rPr>
        <w:t>准的要求进行编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制，以满足施工过程风险防范的要求。</w:t>
      </w:r>
    </w:p>
    <w:p>
      <w:pPr>
        <w:ind w:right="315"/>
        <w:spacing w:before="113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7.3.4  人是施工机具与设施管理的核心因素。为</w:t>
      </w:r>
      <w:r>
        <w:rPr>
          <w:rFonts w:ascii="SimSun" w:hAnsi="SimSun" w:eastAsia="SimSun" w:cs="SimSun"/>
          <w:sz w:val="20"/>
          <w:szCs w:val="20"/>
          <w:spacing w:val="11"/>
        </w:rPr>
        <w:t>保障其安全运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行，在各类特种机具及设施的验收过程，需重点关</w:t>
      </w:r>
      <w:r>
        <w:rPr>
          <w:rFonts w:ascii="SimSun" w:hAnsi="SimSun" w:eastAsia="SimSun" w:cs="SimSun"/>
          <w:sz w:val="20"/>
          <w:szCs w:val="20"/>
          <w:spacing w:val="9"/>
        </w:rPr>
        <w:t>注人员资格的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审核。</w:t>
      </w:r>
    </w:p>
    <w:p>
      <w:pPr>
        <w:ind w:left="2162"/>
        <w:spacing w:before="23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7.4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使用与维护</w:t>
      </w:r>
    </w:p>
    <w:p>
      <w:pPr>
        <w:ind w:right="320"/>
        <w:spacing w:before="276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7.4.1  施工机具在使用过程中需符合定机、定人、</w:t>
      </w:r>
      <w:r>
        <w:rPr>
          <w:rFonts w:ascii="SimSun" w:hAnsi="SimSun" w:eastAsia="SimSun" w:cs="SimSun"/>
          <w:sz w:val="20"/>
          <w:szCs w:val="20"/>
          <w:spacing w:val="11"/>
        </w:rPr>
        <w:t>定岗、持证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上岗、交接、维护保养等规定。施工企业需建立必要的施工机具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档案，制定施工机具技术和安全管理规定。</w:t>
      </w:r>
    </w:p>
    <w:p>
      <w:pPr>
        <w:ind w:right="321"/>
        <w:spacing w:before="93" w:line="270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7.4.3      </w:t>
      </w:r>
      <w:r>
        <w:rPr>
          <w:rFonts w:ascii="SimSun" w:hAnsi="SimSun" w:eastAsia="SimSun" w:cs="SimSun"/>
          <w:sz w:val="20"/>
          <w:szCs w:val="20"/>
          <w:spacing w:val="10"/>
        </w:rPr>
        <w:t>施工企业应对施工机具与设施供应方的服务过程进行评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价是指在供应方的服务出现偏差、事故或是供应方的服务过程风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险比较大时，施工企业需对服务过程进行评价，以便及时采取改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进措施。</w:t>
      </w:r>
    </w:p>
    <w:p>
      <w:pPr>
        <w:spacing w:line="270" w:lineRule="auto"/>
        <w:sectPr>
          <w:footerReference w:type="default" r:id="rId66"/>
          <w:pgSz w:w="8390" w:h="11900"/>
          <w:pgMar w:top="1011" w:right="1258" w:bottom="1149" w:left="940" w:header="0" w:footer="96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125"/>
        <w:spacing w:before="94" w:line="219" w:lineRule="auto"/>
        <w:rPr>
          <w:rFonts w:ascii="SimSun" w:hAnsi="SimSun" w:eastAsia="SimSun" w:cs="SimSun"/>
          <w:sz w:val="29"/>
          <w:szCs w:val="29"/>
        </w:rPr>
      </w:pPr>
      <w:bookmarkStart w:name="bookmark177" w:id="117"/>
      <w:bookmarkEnd w:id="117"/>
      <w:r>
        <w:rPr>
          <w:rFonts w:ascii="SimSun" w:hAnsi="SimSun" w:eastAsia="SimSun" w:cs="SimSun"/>
          <w:sz w:val="29"/>
          <w:szCs w:val="29"/>
          <w:b/>
          <w:bCs/>
          <w:spacing w:val="-9"/>
        </w:rPr>
        <w:t>8</w:t>
      </w:r>
      <w:r>
        <w:rPr>
          <w:rFonts w:ascii="SimSun" w:hAnsi="SimSun" w:eastAsia="SimSun" w:cs="SimSun"/>
          <w:sz w:val="29"/>
          <w:szCs w:val="29"/>
          <w:spacing w:val="-9"/>
        </w:rPr>
        <w:t xml:space="preserve">  工程材料、构配件和设备管理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2324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8.1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一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般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规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定</w:t>
      </w:r>
    </w:p>
    <w:p>
      <w:pPr>
        <w:ind w:left="191" w:right="6"/>
        <w:spacing w:before="220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8.1.1  工程材料、构配件和设备包括构成工程实体的工程材料、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构配件和设备，但不包括构成如起重机械基础、脚手架等相关临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</w:rPr>
        <w:t>时工程的建筑材料、构配件和设备，这一部分属于施工机具和设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施的组成部分。</w:t>
      </w:r>
    </w:p>
    <w:p>
      <w:pPr>
        <w:ind w:left="191" w:right="95" w:firstLine="410"/>
        <w:spacing w:before="14" w:line="290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施工企业的工程材料、构配件和设备采购管理制度中需明确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各管理层次及项目部采购管理活动的内容、方法及相应的职责和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8"/>
        </w:rPr>
        <w:t>权</w:t>
      </w:r>
      <w:r>
        <w:rPr>
          <w:rFonts w:ascii="SimSun" w:hAnsi="SimSun" w:eastAsia="SimSun" w:cs="SimSun"/>
          <w:sz w:val="16"/>
          <w:szCs w:val="16"/>
          <w:spacing w:val="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8"/>
        </w:rPr>
        <w:t>限</w:t>
      </w:r>
      <w:r>
        <w:rPr>
          <w:rFonts w:ascii="SimSun" w:hAnsi="SimSun" w:eastAsia="SimSun" w:cs="SimSun"/>
          <w:sz w:val="16"/>
          <w:szCs w:val="16"/>
          <w:spacing w:val="-10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8"/>
        </w:rPr>
        <w:t>。</w:t>
      </w:r>
    </w:p>
    <w:p>
      <w:pPr>
        <w:ind w:left="191" w:firstLine="3"/>
        <w:spacing w:before="38" w:line="29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6"/>
        </w:rPr>
        <w:t>8.1.3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监督、检查和改进的对象包</w:t>
      </w:r>
      <w:r>
        <w:rPr>
          <w:rFonts w:ascii="SimSun" w:hAnsi="SimSun" w:eastAsia="SimSun" w:cs="SimSun"/>
          <w:sz w:val="21"/>
          <w:szCs w:val="21"/>
          <w:spacing w:val="5"/>
        </w:rPr>
        <w:t>括分包工程项目工程材料、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构配件和设备的采购、验收、现场管理与不合格的控制活动。</w:t>
      </w:r>
    </w:p>
    <w:p>
      <w:pPr>
        <w:ind w:left="2464"/>
        <w:spacing w:before="11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8.2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采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</w:t>
      </w:r>
      <w:r>
        <w:rPr>
          <w:rFonts w:ascii="SimSun" w:hAnsi="SimSun" w:eastAsia="SimSun" w:cs="SimSun"/>
          <w:sz w:val="21"/>
          <w:szCs w:val="21"/>
          <w:b/>
          <w:bCs/>
          <w:spacing w:val="-6"/>
        </w:rPr>
        <w:t>购</w:t>
      </w:r>
    </w:p>
    <w:p>
      <w:pPr>
        <w:ind w:left="191" w:right="73" w:firstLine="3"/>
        <w:spacing w:before="235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8.2.1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工程项目所需的工程材料、构配件和设备应作为项目管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理策划内容的组成部分。</w:t>
      </w:r>
    </w:p>
    <w:p>
      <w:pPr>
        <w:ind w:left="191" w:right="105" w:firstLine="410"/>
        <w:spacing w:before="25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各类工程材料、构配件和设备采购计划审批的权限和流程需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在制度中明确规定。</w:t>
      </w:r>
    </w:p>
    <w:p>
      <w:pPr>
        <w:ind w:left="191" w:right="93" w:firstLine="410"/>
        <w:spacing w:before="6" w:line="281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施工企业可根据需要分别编制工程材料、构配件和设备需求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计划、供应计划、申请计划、采购计划等，需确定所需计划的类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别，明确各类计划中应包含的内容。计划编制人员应明确各类计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划编制的依据和要求，需确定各类计划编制和提供的时间要求。</w:t>
      </w:r>
    </w:p>
    <w:p>
      <w:pPr>
        <w:ind w:left="191" w:right="88" w:firstLine="3"/>
        <w:spacing w:line="27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8.2.2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施工企业需根据工程材料、构配件和设</w:t>
      </w:r>
      <w:r>
        <w:rPr>
          <w:rFonts w:ascii="SimSun" w:hAnsi="SimSun" w:eastAsia="SimSun" w:cs="SimSun"/>
          <w:sz w:val="21"/>
          <w:szCs w:val="21"/>
          <w:spacing w:val="2"/>
        </w:rPr>
        <w:t>备对施工质量的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直接和间接影响对供应方进行评价。</w:t>
      </w:r>
    </w:p>
    <w:p>
      <w:pPr>
        <w:ind w:left="191" w:right="93" w:firstLine="410"/>
        <w:spacing w:before="1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在制定供应方的评价标准时，可根据所采购的工程材料、构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配件和设备的重要程度、金额等将工程材料、构配件和设备分类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制定评价标准和规定评价的职责。</w:t>
      </w:r>
    </w:p>
    <w:p>
      <w:pPr>
        <w:spacing w:line="273" w:lineRule="auto"/>
        <w:sectPr>
          <w:footerReference w:type="default" r:id="rId67"/>
          <w:pgSz w:w="8390" w:h="11900"/>
          <w:pgMar w:top="1011" w:right="975" w:bottom="551" w:left="1258" w:header="0" w:footer="40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right="312" w:firstLine="429"/>
        <w:spacing w:before="174" w:line="28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供应方的信誉可从其社会形象、与本企业合作</w:t>
      </w:r>
      <w:r>
        <w:rPr>
          <w:rFonts w:ascii="SimSun" w:hAnsi="SimSun" w:eastAsia="SimSun" w:cs="SimSun"/>
          <w:sz w:val="20"/>
          <w:szCs w:val="20"/>
          <w:spacing w:val="8"/>
        </w:rPr>
        <w:t>的历史情况等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方面反映；根据所提供产品的重要程度不同，对供货厂家</w:t>
      </w:r>
      <w:r>
        <w:rPr>
          <w:rFonts w:ascii="SimSun" w:hAnsi="SimSun" w:eastAsia="SimSun" w:cs="SimSun"/>
          <w:sz w:val="20"/>
          <w:szCs w:val="20"/>
          <w:spacing w:val="16"/>
        </w:rPr>
        <w:t>评价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时，一般需在下列范围内收集可以溯源的证明资料：</w:t>
      </w:r>
    </w:p>
    <w:p>
      <w:pPr>
        <w:ind w:left="429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1</w:t>
      </w:r>
      <w:r>
        <w:rPr>
          <w:rFonts w:ascii="SimSun" w:hAnsi="SimSun" w:eastAsia="SimSun" w:cs="SimSun"/>
          <w:sz w:val="22"/>
          <w:szCs w:val="22"/>
          <w:spacing w:val="1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2"/>
        </w:rPr>
        <w:t>企业资质证明、产品生产许可证明；</w:t>
      </w:r>
    </w:p>
    <w:p>
      <w:pPr>
        <w:ind w:left="429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2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8"/>
        </w:rPr>
        <w:t>产品鉴定证明；</w:t>
      </w:r>
    </w:p>
    <w:p>
      <w:pPr>
        <w:ind w:left="429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3</w:t>
      </w:r>
      <w:r>
        <w:rPr>
          <w:rFonts w:ascii="SimSun" w:hAnsi="SimSun" w:eastAsia="SimSun" w:cs="SimSun"/>
          <w:sz w:val="22"/>
          <w:szCs w:val="22"/>
          <w:spacing w:val="9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产品质量证明；</w:t>
      </w:r>
    </w:p>
    <w:p>
      <w:pPr>
        <w:ind w:left="429"/>
        <w:spacing w:before="5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4</w:t>
      </w:r>
      <w:r>
        <w:rPr>
          <w:rFonts w:ascii="SimSun" w:hAnsi="SimSun" w:eastAsia="SimSun" w:cs="SimSun"/>
          <w:sz w:val="22"/>
          <w:szCs w:val="22"/>
          <w:spacing w:val="9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厂家质量管理体系情况；</w:t>
      </w:r>
    </w:p>
    <w:p>
      <w:pPr>
        <w:ind w:left="429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5</w:t>
      </w:r>
      <w:r>
        <w:rPr>
          <w:rFonts w:ascii="SimSun" w:hAnsi="SimSun" w:eastAsia="SimSun" w:cs="SimSun"/>
          <w:sz w:val="22"/>
          <w:szCs w:val="22"/>
          <w:spacing w:val="10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产品生产能力证明；</w:t>
      </w:r>
    </w:p>
    <w:p>
      <w:pPr>
        <w:ind w:left="429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6</w:t>
      </w:r>
      <w:r>
        <w:rPr>
          <w:rFonts w:ascii="SimSun" w:hAnsi="SimSun" w:eastAsia="SimSun" w:cs="SimSun"/>
          <w:sz w:val="22"/>
          <w:szCs w:val="22"/>
          <w:spacing w:val="8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与该厂家合作的证明；</w:t>
      </w:r>
    </w:p>
    <w:p>
      <w:pPr>
        <w:ind w:left="429"/>
        <w:spacing w:before="46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7</w:t>
      </w:r>
      <w:r>
        <w:rPr>
          <w:rFonts w:ascii="SimSun" w:hAnsi="SimSun" w:eastAsia="SimSun" w:cs="SimSun"/>
          <w:sz w:val="22"/>
          <w:szCs w:val="22"/>
          <w:spacing w:val="9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1"/>
        </w:rPr>
        <w:t>用户评价；</w:t>
      </w:r>
    </w:p>
    <w:p>
      <w:pPr>
        <w:ind w:left="429"/>
        <w:spacing w:before="5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8</w:t>
      </w:r>
      <w:r>
        <w:rPr>
          <w:rFonts w:ascii="SimSun" w:hAnsi="SimSun" w:eastAsia="SimSun" w:cs="SimSun"/>
          <w:sz w:val="22"/>
          <w:szCs w:val="22"/>
          <w:spacing w:val="10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其他特殊要求的证明。</w:t>
      </w:r>
    </w:p>
    <w:p>
      <w:pPr>
        <w:ind w:right="286" w:firstLine="429"/>
        <w:spacing w:before="116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对经销商进行评价时， 一般需在如下范围</w:t>
      </w:r>
      <w:r>
        <w:rPr>
          <w:rFonts w:ascii="SimSun" w:hAnsi="SimSun" w:eastAsia="SimSun" w:cs="SimSun"/>
          <w:sz w:val="20"/>
          <w:szCs w:val="20"/>
          <w:spacing w:val="5"/>
        </w:rPr>
        <w:t>内收集可以溯源的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证明资料：</w:t>
      </w:r>
    </w:p>
    <w:p>
      <w:pPr>
        <w:ind w:left="429"/>
        <w:spacing w:before="15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1</w:t>
      </w:r>
      <w:r>
        <w:rPr>
          <w:rFonts w:ascii="SimSun" w:hAnsi="SimSun" w:eastAsia="SimSun" w:cs="SimSun"/>
          <w:sz w:val="22"/>
          <w:szCs w:val="22"/>
          <w:spacing w:val="2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3"/>
        </w:rPr>
        <w:t>经营许可证明；</w:t>
      </w:r>
    </w:p>
    <w:p>
      <w:pPr>
        <w:ind w:left="429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2</w:t>
      </w:r>
      <w:r>
        <w:rPr>
          <w:rFonts w:ascii="SimSun" w:hAnsi="SimSun" w:eastAsia="SimSun" w:cs="SimSun"/>
          <w:sz w:val="22"/>
          <w:szCs w:val="22"/>
          <w:spacing w:val="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产品质量证明；</w:t>
      </w:r>
    </w:p>
    <w:p>
      <w:pPr>
        <w:ind w:left="429"/>
        <w:spacing w:before="47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3  用户评价；</w:t>
      </w:r>
    </w:p>
    <w:p>
      <w:pPr>
        <w:ind w:left="429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4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与该经销商合作的证明。</w:t>
      </w:r>
    </w:p>
    <w:p>
      <w:pPr>
        <w:ind w:right="290" w:firstLine="429"/>
        <w:spacing w:before="92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对发包方指定的供应方也需进行评价。当从发包方指定的供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应方采购时，发包方在工程合同中提出的要求、直接或间接地在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各种场合、以各种方式指定供应方的记录都需成为选择供应方的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依据。</w:t>
      </w:r>
    </w:p>
    <w:p>
      <w:pPr>
        <w:ind w:right="290" w:firstLine="429"/>
        <w:spacing w:before="15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工程材料、构配件和设备供应方可以是生产单位，也可以是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经销单位。不同供应方的评价方法和标准是有区别的，需要在管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理制度中分别作出具体规定。本条要求也适用发包方通过</w:t>
      </w:r>
      <w:r>
        <w:rPr>
          <w:rFonts w:ascii="SimSun" w:hAnsi="SimSun" w:eastAsia="SimSun" w:cs="SimSun"/>
          <w:sz w:val="20"/>
          <w:szCs w:val="20"/>
          <w:spacing w:val="9"/>
        </w:rPr>
        <w:t>施工合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5"/>
        </w:rPr>
        <w:t>同或其他方式指定工程材料、构配件和设备供应方的评价和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选择。</w:t>
      </w:r>
    </w:p>
    <w:p>
      <w:pPr>
        <w:ind w:right="293" w:firstLine="429"/>
        <w:spacing w:before="20"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重新评价的时机可以是管理制度规定的计划间隔时间，也可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以是在供应方的相关风险出现的时点。</w:t>
      </w:r>
    </w:p>
    <w:p>
      <w:pPr>
        <w:ind w:right="293" w:firstLine="429"/>
        <w:spacing w:before="2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评价、选择和重新评价需考虑供应商与施工企业的接口情况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和对供应商绩效的监督结果。</w:t>
      </w:r>
    </w:p>
    <w:p>
      <w:pPr>
        <w:spacing w:line="288" w:lineRule="auto"/>
        <w:sectPr>
          <w:footerReference w:type="default" r:id="rId68"/>
          <w:pgSz w:w="8390" w:h="11900"/>
          <w:pgMar w:top="1011" w:right="1258" w:bottom="1149" w:left="959" w:header="0" w:footer="96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251" w:right="75" w:firstLine="439"/>
        <w:spacing w:before="68" w:line="274" w:lineRule="auto"/>
        <w:jc w:val="both"/>
        <w:rPr>
          <w:rFonts w:ascii="SimSun" w:hAnsi="SimSun" w:eastAsia="SimSun" w:cs="SimSun"/>
          <w:sz w:val="21"/>
          <w:szCs w:val="21"/>
        </w:rPr>
      </w:pPr>
      <w:bookmarkStart w:name="bookmark178" w:id="118"/>
      <w:bookmarkEnd w:id="118"/>
      <w:bookmarkStart w:name="bookmark179" w:id="119"/>
      <w:bookmarkEnd w:id="119"/>
      <w:r>
        <w:rPr>
          <w:rFonts w:ascii="SimSun" w:hAnsi="SimSun" w:eastAsia="SimSun" w:cs="SimSun"/>
          <w:sz w:val="21"/>
          <w:szCs w:val="21"/>
          <w:spacing w:val="-1"/>
        </w:rPr>
        <w:t>评价、选择和重新评价的适当记录可包括：对供应方的各种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形式的调查记录、相应的证明资料、施工企</w:t>
      </w:r>
      <w:r>
        <w:rPr>
          <w:rFonts w:ascii="SimSun" w:hAnsi="SimSun" w:eastAsia="SimSun" w:cs="SimSun"/>
          <w:sz w:val="21"/>
          <w:szCs w:val="21"/>
        </w:rPr>
        <w:t>业评价记录、选择记 </w:t>
      </w:r>
      <w:r>
        <w:rPr>
          <w:rFonts w:ascii="SimSun" w:hAnsi="SimSun" w:eastAsia="SimSun" w:cs="SimSun"/>
          <w:sz w:val="21"/>
          <w:szCs w:val="21"/>
          <w:spacing w:val="7"/>
        </w:rPr>
        <w:t>录、合格供应方名录(名单)、供货验收记</w:t>
      </w:r>
      <w:r>
        <w:rPr>
          <w:rFonts w:ascii="SimSun" w:hAnsi="SimSun" w:eastAsia="SimSun" w:cs="SimSun"/>
          <w:sz w:val="21"/>
          <w:szCs w:val="21"/>
          <w:spacing w:val="6"/>
        </w:rPr>
        <w:t>录等。若以招标形式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选择供应方，则应保存招标过程的各项记录。</w:t>
      </w:r>
    </w:p>
    <w:p>
      <w:pPr>
        <w:ind w:left="251"/>
        <w:spacing w:before="7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8.2.3  采购合同的内容需包括：名称、品种、规格、型号、数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量、计量单位、技术质量标准、包装、交货时间、付款方式等。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采购合同的每项内容需要满足采购的管理需</w:t>
      </w:r>
      <w:r>
        <w:rPr>
          <w:rFonts w:ascii="SimSun" w:hAnsi="SimSun" w:eastAsia="SimSun" w:cs="SimSun"/>
          <w:sz w:val="21"/>
          <w:szCs w:val="21"/>
          <w:spacing w:val="-1"/>
        </w:rPr>
        <w:t>求。采购是否需要合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同方式，一般依据法律、制度、相关合同等要求确定。</w:t>
      </w:r>
    </w:p>
    <w:p>
      <w:pPr>
        <w:ind w:left="2364"/>
        <w:spacing w:before="14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8.3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进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场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验</w:t>
      </w:r>
      <w:r>
        <w:rPr>
          <w:rFonts w:ascii="SimSun" w:hAnsi="SimSun" w:eastAsia="SimSun" w:cs="SimSun"/>
          <w:sz w:val="21"/>
          <w:szCs w:val="21"/>
          <w:spacing w:val="20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5"/>
        </w:rPr>
        <w:t>收</w:t>
      </w:r>
    </w:p>
    <w:p>
      <w:pPr>
        <w:ind w:left="251" w:right="81"/>
        <w:spacing w:before="253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8.3.1  验收的目的是确认工程材料、构配件和</w:t>
      </w:r>
      <w:r>
        <w:rPr>
          <w:rFonts w:ascii="SimSun" w:hAnsi="SimSun" w:eastAsia="SimSun" w:cs="SimSun"/>
          <w:sz w:val="21"/>
          <w:szCs w:val="21"/>
          <w:spacing w:val="3"/>
        </w:rPr>
        <w:t>设备的数量和质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量是否符合采购计划规定的要求。项目部需实施施工现场的各类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验收活动。施工企业需确保各类验收活动的可靠性。</w:t>
      </w:r>
    </w:p>
    <w:p>
      <w:pPr>
        <w:ind w:left="251" w:firstLine="439"/>
        <w:spacing w:before="6" w:line="272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验收的内容包括产品品种、规格、数量、实物质量</w:t>
      </w:r>
      <w:r>
        <w:rPr>
          <w:rFonts w:ascii="SimSun" w:hAnsi="SimSun" w:eastAsia="SimSun" w:cs="SimSun"/>
          <w:sz w:val="21"/>
          <w:szCs w:val="21"/>
          <w:spacing w:val="2"/>
        </w:rPr>
        <w:t>和性能、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质量证明文件。验收方法包括产品外观检查、质量检验和见证取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样复试、资料核查等。</w:t>
      </w:r>
    </w:p>
    <w:p>
      <w:pPr>
        <w:ind w:left="251" w:right="85" w:firstLine="439"/>
        <w:spacing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工程材料、构配件和设备验收的策划是工程项目质量管理策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划的内容之一，也可单独形成文件，作为物资进场验收的依据。</w:t>
      </w:r>
    </w:p>
    <w:p>
      <w:pPr>
        <w:ind w:left="251" w:firstLine="439"/>
        <w:spacing w:before="7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工程材料、构配件和设备进场验收前需做好相应</w:t>
      </w:r>
      <w:r>
        <w:rPr>
          <w:rFonts w:ascii="SimSun" w:hAnsi="SimSun" w:eastAsia="SimSun" w:cs="SimSun"/>
          <w:sz w:val="21"/>
          <w:szCs w:val="21"/>
          <w:spacing w:val="2"/>
        </w:rPr>
        <w:t>准备工作。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验收时需准确核对各类凭证，确认其是否齐</w:t>
      </w:r>
      <w:r>
        <w:rPr>
          <w:rFonts w:ascii="SimSun" w:hAnsi="SimSun" w:eastAsia="SimSun" w:cs="SimSun"/>
          <w:sz w:val="21"/>
          <w:szCs w:val="21"/>
          <w:spacing w:val="-1"/>
        </w:rPr>
        <w:t>全、有效、相符，按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照合同要求检查数量和质量。</w:t>
      </w:r>
    </w:p>
    <w:p>
      <w:pPr>
        <w:ind w:left="251" w:right="76" w:firstLine="439"/>
        <w:spacing w:before="13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国家和地方政府规定的必须复试的材料，质量证明文件缺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项、数据不清、实物与质量证明资料不符的材料，超出保质期或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规格型号混存不明的材料应按照国家的取样标准取样复试。</w:t>
      </w:r>
    </w:p>
    <w:p>
      <w:pPr>
        <w:ind w:left="251" w:firstLine="3"/>
        <w:spacing w:line="28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8.3.2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对影响工程结构安全和使用功能的重要构件，如钢结构、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大型预制构件宜到供应方加工现场实施检查验收。</w:t>
      </w:r>
    </w:p>
    <w:p>
      <w:pPr>
        <w:ind w:left="251" w:right="85" w:firstLine="439"/>
        <w:spacing w:before="3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工程材料、构配件和设备验收的内容、数量、方法和程序需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符合现行标准规范的要求。特种材料、设备需按合同约定进行验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收。对工程材料、构配件和设备的验收状态应加以识别。</w:t>
      </w:r>
    </w:p>
    <w:p>
      <w:pPr>
        <w:ind w:left="254"/>
        <w:spacing w:before="1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8.3.3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发包方提供的工程材料、构配件和设备是指与发包</w:t>
      </w:r>
      <w:r>
        <w:rPr>
          <w:rFonts w:ascii="SimSun" w:hAnsi="SimSun" w:eastAsia="SimSun" w:cs="SimSun"/>
          <w:sz w:val="21"/>
          <w:szCs w:val="21"/>
          <w:spacing w:val="2"/>
        </w:rPr>
        <w:t>方在</w:t>
      </w:r>
    </w:p>
    <w:p>
      <w:pPr>
        <w:spacing w:line="219" w:lineRule="auto"/>
        <w:sectPr>
          <w:footerReference w:type="default" r:id="rId69"/>
          <w:pgSz w:w="8390" w:h="11900"/>
          <w:pgMar w:top="1011" w:right="904" w:bottom="566" w:left="1258" w:header="0" w:footer="41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before="215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合同中约定的由其提供的工程材料、构配件和设备。</w:t>
      </w:r>
    </w:p>
    <w:p>
      <w:pPr>
        <w:ind w:right="363" w:firstLine="429"/>
        <w:spacing w:before="72" w:line="26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发包方提供的工程材料、构配件和设备在施工过程中发生变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化时，施工企业需及时和发包方沟通，同时采取相应措施，按照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与发包方协商的结果进行处理，并做好记录。</w:t>
      </w:r>
    </w:p>
    <w:p>
      <w:pPr>
        <w:ind w:left="2132"/>
        <w:spacing w:before="190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8.4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现</w:t>
      </w:r>
      <w:r>
        <w:rPr>
          <w:rFonts w:ascii="SimHei" w:hAnsi="SimHei" w:eastAsia="SimHei" w:cs="SimHei"/>
          <w:sz w:val="21"/>
          <w:szCs w:val="21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场</w:t>
      </w:r>
      <w:r>
        <w:rPr>
          <w:rFonts w:ascii="SimHei" w:hAnsi="SimHei" w:eastAsia="SimHei" w:cs="SimHei"/>
          <w:sz w:val="21"/>
          <w:szCs w:val="21"/>
          <w:spacing w:val="11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管</w:t>
      </w:r>
      <w:r>
        <w:rPr>
          <w:rFonts w:ascii="SimHei" w:hAnsi="SimHei" w:eastAsia="SimHei" w:cs="SimHei"/>
          <w:sz w:val="21"/>
          <w:szCs w:val="21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理</w:t>
      </w:r>
    </w:p>
    <w:p>
      <w:pPr>
        <w:ind w:right="372" w:firstLine="3"/>
        <w:spacing w:before="230" w:line="27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"/>
        </w:rPr>
        <w:t>8.4.1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工程材料、构配件和设备保管需保证其数量、质量，堆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放场地和库房需要满足相应的储存要求。</w:t>
      </w:r>
    </w:p>
    <w:p>
      <w:pPr>
        <w:ind w:right="354" w:firstLine="429"/>
        <w:spacing w:before="4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施工企业对易燃、易爆、易碎、超长、超高、超重工程材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料、构配件和设备，需明确搬运要求，并对其进行防护，防止损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坏、变质、变形。当需要编制搬运方案时，需经审批后向操作人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员进行交底并组织实施。</w:t>
      </w:r>
    </w:p>
    <w:p>
      <w:pPr>
        <w:ind w:right="356"/>
        <w:spacing w:before="5"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3"/>
        </w:rPr>
        <w:t>8.4.2      </w:t>
      </w:r>
      <w:r>
        <w:rPr>
          <w:rFonts w:ascii="SimSun" w:hAnsi="SimSun" w:eastAsia="SimSun" w:cs="SimSun"/>
          <w:sz w:val="21"/>
          <w:szCs w:val="21"/>
          <w:spacing w:val="3"/>
        </w:rPr>
        <w:t>工程材料、构配件和设备是指影响工程结构安全和使用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功能的工程材料、构配件和设备。</w:t>
      </w:r>
    </w:p>
    <w:p>
      <w:pPr>
        <w:ind w:right="362" w:firstLine="429"/>
        <w:spacing w:before="16" w:line="266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工程材料、构配件和设备的可追溯性可以通过连续的记录实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现，需确保进场验收记录、检验试验记录、保管记录和使用发放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记录的连续性。</w:t>
      </w:r>
    </w:p>
    <w:p>
      <w:pPr>
        <w:ind w:left="429"/>
        <w:spacing w:before="2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提倡对所有工程材料、构配件和设备进行标识。</w:t>
      </w:r>
    </w:p>
    <w:p>
      <w:pPr>
        <w:ind w:left="902"/>
        <w:spacing w:before="22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8.5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不合格工程材料、构配件和设备的控制</w:t>
      </w:r>
    </w:p>
    <w:p>
      <w:pPr>
        <w:ind w:right="353" w:firstLine="3"/>
        <w:spacing w:before="211" w:line="28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8.5.1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需由相关人员负责对不合格工程材料、构配件和设备进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行记录、标识、隔离，以防误用。</w:t>
      </w:r>
    </w:p>
    <w:p>
      <w:pPr>
        <w:spacing w:line="285" w:lineRule="auto"/>
        <w:sectPr>
          <w:footerReference w:type="default" r:id="rId70"/>
          <w:pgSz w:w="8390" w:h="11900"/>
          <w:pgMar w:top="1011" w:right="1258" w:bottom="1091" w:left="890" w:header="0" w:footer="94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215"/>
        <w:spacing w:before="98" w:line="219" w:lineRule="auto"/>
        <w:rPr>
          <w:rFonts w:ascii="SimSun" w:hAnsi="SimSun" w:eastAsia="SimSun" w:cs="SimSun"/>
          <w:sz w:val="30"/>
          <w:szCs w:val="30"/>
        </w:rPr>
      </w:pPr>
      <w:bookmarkStart w:name="bookmark180" w:id="120"/>
      <w:bookmarkEnd w:id="120"/>
      <w:bookmarkStart w:name="bookmark181" w:id="121"/>
      <w:bookmarkEnd w:id="121"/>
      <w:bookmarkStart w:name="bookmark182" w:id="122"/>
      <w:bookmarkEnd w:id="122"/>
      <w:r>
        <w:rPr>
          <w:rFonts w:ascii="SimSun" w:hAnsi="SimSun" w:eastAsia="SimSun" w:cs="SimSun"/>
          <w:sz w:val="30"/>
          <w:szCs w:val="30"/>
          <w:b/>
          <w:bCs/>
          <w:spacing w:val="-12"/>
        </w:rPr>
        <w:t>9</w:t>
      </w:r>
      <w:r>
        <w:rPr>
          <w:rFonts w:ascii="SimSun" w:hAnsi="SimSun" w:eastAsia="SimSun" w:cs="SimSun"/>
          <w:sz w:val="30"/>
          <w:szCs w:val="30"/>
          <w:spacing w:val="11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2"/>
        </w:rPr>
        <w:t>分 包 管 理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2324"/>
        <w:spacing w:before="68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9.1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一</w:t>
      </w:r>
      <w:r>
        <w:rPr>
          <w:rFonts w:ascii="SimHei" w:hAnsi="SimHei" w:eastAsia="SimHei" w:cs="SimHei"/>
          <w:sz w:val="21"/>
          <w:szCs w:val="21"/>
          <w:spacing w:val="1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般</w:t>
      </w:r>
      <w:r>
        <w:rPr>
          <w:rFonts w:ascii="SimHei" w:hAnsi="SimHei" w:eastAsia="SimHei" w:cs="SimHei"/>
          <w:sz w:val="21"/>
          <w:szCs w:val="21"/>
          <w:spacing w:val="11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规</w:t>
      </w:r>
      <w:r>
        <w:rPr>
          <w:rFonts w:ascii="SimHei" w:hAnsi="SimHei" w:eastAsia="SimHei" w:cs="SimHei"/>
          <w:sz w:val="21"/>
          <w:szCs w:val="21"/>
          <w:spacing w:val="9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定</w:t>
      </w:r>
    </w:p>
    <w:p>
      <w:pPr>
        <w:ind w:left="211" w:right="76"/>
        <w:spacing w:before="234" w:line="26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9.1.1  施工企业需明确在本企业中存</w:t>
      </w:r>
      <w:r>
        <w:rPr>
          <w:rFonts w:ascii="SimSun" w:hAnsi="SimSun" w:eastAsia="SimSun" w:cs="SimSun"/>
          <w:sz w:val="21"/>
          <w:szCs w:val="21"/>
          <w:spacing w:val="3"/>
        </w:rPr>
        <w:t>在的分包类别，如劳务分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包、专业分包、技术服务、委托设计等，并根据所确定的分包类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别制定相应的管理制度。</w:t>
      </w:r>
    </w:p>
    <w:p>
      <w:pPr>
        <w:ind w:left="211" w:right="92" w:firstLine="420"/>
        <w:spacing w:before="15" w:line="29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施工企业需依法并经发包方同意后方能将工程分包。以下情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况视为已取得发包方的同意：</w:t>
      </w:r>
    </w:p>
    <w:p>
      <w:pPr>
        <w:ind w:left="631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  已在工程总承包合同中约定许可分包的；</w:t>
      </w:r>
    </w:p>
    <w:p>
      <w:pPr>
        <w:ind w:left="631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  履行工程合同过程中，发包方认可分包的；</w:t>
      </w:r>
    </w:p>
    <w:p>
      <w:pPr>
        <w:ind w:left="211" w:right="76" w:firstLine="420"/>
        <w:spacing w:before="39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3  总承包单位在投标文件中声明中标后准备分包，并经合 </w:t>
      </w:r>
      <w:r>
        <w:rPr>
          <w:rFonts w:ascii="SimSun" w:hAnsi="SimSun" w:eastAsia="SimSun" w:cs="SimSun"/>
          <w:sz w:val="21"/>
          <w:szCs w:val="21"/>
          <w:spacing w:val="-5"/>
        </w:rPr>
        <w:t>法程序中标的。</w:t>
      </w:r>
    </w:p>
    <w:p>
      <w:pPr>
        <w:ind w:left="211" w:right="72" w:firstLine="3"/>
        <w:spacing w:before="69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</w:rPr>
        <w:t>9.1.2、9.1.4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施工企业应将分包</w:t>
      </w:r>
      <w:r>
        <w:rPr>
          <w:rFonts w:ascii="SimSun" w:hAnsi="SimSun" w:eastAsia="SimSun" w:cs="SimSun"/>
          <w:sz w:val="21"/>
          <w:szCs w:val="21"/>
          <w:spacing w:val="-1"/>
        </w:rPr>
        <w:t>工程纳入自身的管理范畴，依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法进行管理，实施过程检查监督和控制，不得以包代管。</w:t>
      </w:r>
    </w:p>
    <w:p>
      <w:pPr>
        <w:ind w:left="211" w:right="94" w:firstLine="3"/>
        <w:spacing w:before="2" w:line="3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b/>
          <w:bCs/>
          <w:spacing w:val="10"/>
        </w:rPr>
        <w:t>9.1.3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0"/>
        </w:rPr>
        <w:t>施工企业应与分包方沟通分包工程的有关要求，内容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包</w:t>
      </w:r>
      <w:r>
        <w:rPr>
          <w:rFonts w:ascii="SimSun" w:hAnsi="SimSun" w:eastAsia="SimSun" w:cs="SimSun"/>
          <w:sz w:val="16"/>
          <w:szCs w:val="16"/>
          <w:spacing w:val="7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括 ：</w:t>
      </w:r>
    </w:p>
    <w:p>
      <w:pPr>
        <w:ind w:left="631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  分包工程名称及分包范围；</w:t>
      </w:r>
    </w:p>
    <w:p>
      <w:pPr>
        <w:ind w:left="631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  分包合同相关内容；</w:t>
      </w:r>
    </w:p>
    <w:p>
      <w:pPr>
        <w:ind w:left="631"/>
        <w:spacing w:before="7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3  与总包及其他专业施工之间的配合；</w:t>
      </w:r>
    </w:p>
    <w:p>
      <w:pPr>
        <w:ind w:left="631"/>
        <w:spacing w:before="5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4  施工过程控制与监视；</w:t>
      </w:r>
    </w:p>
    <w:p>
      <w:pPr>
        <w:ind w:left="631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5  质量验收与确认活动；</w:t>
      </w:r>
    </w:p>
    <w:p>
      <w:pPr>
        <w:ind w:left="631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6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保修服务。</w:t>
      </w:r>
    </w:p>
    <w:p>
      <w:pPr>
        <w:ind w:left="2374"/>
        <w:spacing w:before="236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9.2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2"/>
        </w:rPr>
        <w:t>分包方选择</w:t>
      </w:r>
    </w:p>
    <w:p>
      <w:pPr>
        <w:ind w:left="211"/>
        <w:spacing w:before="213" w:line="292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9.2.1      </w:t>
      </w:r>
      <w:r>
        <w:rPr>
          <w:rFonts w:ascii="SimSun" w:hAnsi="SimSun" w:eastAsia="SimSun" w:cs="SimSun"/>
          <w:sz w:val="21"/>
          <w:szCs w:val="21"/>
          <w:spacing w:val="-1"/>
        </w:rPr>
        <w:t>施工企业对分包方进行评价和选择的方法可包括：招标、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召集相关职能部门实施评审、对分包方提供的资料进行评定、对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分包方的施工能力进行现场调查、第二方质量管理体系审核等。</w:t>
      </w:r>
    </w:p>
    <w:p>
      <w:pPr>
        <w:spacing w:line="292" w:lineRule="auto"/>
        <w:sectPr>
          <w:footerReference w:type="default" r:id="rId71"/>
          <w:pgSz w:w="8390" w:h="11900"/>
          <w:pgMar w:top="1011" w:right="954" w:bottom="599" w:left="1258" w:header="0" w:footer="45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before="147" w:line="219" w:lineRule="auto"/>
        <w:rPr>
          <w:rFonts w:ascii="SimSun" w:hAnsi="SimSun" w:eastAsia="SimSun" w:cs="SimSun"/>
          <w:sz w:val="21"/>
          <w:szCs w:val="21"/>
        </w:rPr>
      </w:pPr>
      <w:bookmarkStart w:name="bookmark183" w:id="123"/>
      <w:bookmarkEnd w:id="123"/>
      <w:bookmarkStart w:name="bookmark184" w:id="124"/>
      <w:bookmarkEnd w:id="124"/>
      <w:r>
        <w:rPr>
          <w:rFonts w:ascii="SimSun" w:hAnsi="SimSun" w:eastAsia="SimSun" w:cs="SimSun"/>
          <w:sz w:val="21"/>
          <w:szCs w:val="21"/>
          <w:spacing w:val="-2"/>
        </w:rPr>
        <w:t>施工企业可建立适宜的合格分包方名录。</w:t>
      </w:r>
    </w:p>
    <w:p>
      <w:pPr>
        <w:ind w:right="300" w:firstLine="429"/>
        <w:spacing w:before="50" w:line="28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第6款协作、配合、服务和抗风险能力包括：分包方与施工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企业相关要求的接口水平、与工程相关方的配合能力、施工保修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服务能力、应对突发事件的应急处置能力等。</w:t>
      </w:r>
    </w:p>
    <w:p>
      <w:pPr>
        <w:ind w:right="304" w:firstLine="429"/>
        <w:spacing w:before="1" w:line="26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对于技术服务、委托设计的分包方可主要考虑其</w:t>
      </w:r>
      <w:r>
        <w:rPr>
          <w:rFonts w:ascii="SimSun" w:hAnsi="SimSun" w:eastAsia="SimSun" w:cs="SimSun"/>
          <w:sz w:val="21"/>
          <w:szCs w:val="21"/>
          <w:spacing w:val="7"/>
        </w:rPr>
        <w:t>资质、业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绩、人员资格、提供技术资料的承诺等。</w:t>
      </w:r>
    </w:p>
    <w:p>
      <w:pPr>
        <w:ind w:left="429"/>
        <w:spacing w:before="1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对分包方评价的记录可包括：</w:t>
      </w:r>
    </w:p>
    <w:p>
      <w:pPr>
        <w:ind w:left="429"/>
        <w:spacing w:before="7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  经营许可、工程业绩和资质证明文件；</w:t>
      </w:r>
    </w:p>
    <w:p>
      <w:pPr>
        <w:ind w:left="429"/>
        <w:spacing w:before="6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  招标过程的各项记录；</w:t>
      </w:r>
    </w:p>
    <w:p>
      <w:pPr>
        <w:ind w:left="429"/>
        <w:spacing w:before="5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评审记录、资料评定记录；</w:t>
      </w:r>
    </w:p>
    <w:p>
      <w:pPr>
        <w:ind w:left="429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  合格分包方名录；</w:t>
      </w:r>
    </w:p>
    <w:p>
      <w:pPr>
        <w:ind w:left="429"/>
        <w:spacing w:before="6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5  现场调查记录、质量审核记录等。</w:t>
      </w:r>
    </w:p>
    <w:p>
      <w:pPr>
        <w:ind w:right="280"/>
        <w:spacing w:before="91" w:line="272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4"/>
        </w:rPr>
        <w:t>9.2.2      </w:t>
      </w:r>
      <w:r>
        <w:rPr>
          <w:rFonts w:ascii="SimSun" w:hAnsi="SimSun" w:eastAsia="SimSun" w:cs="SimSun"/>
          <w:sz w:val="21"/>
          <w:szCs w:val="21"/>
          <w:spacing w:val="4"/>
        </w:rPr>
        <w:t>施工企业与分包方</w:t>
      </w:r>
      <w:r>
        <w:rPr>
          <w:rFonts w:ascii="SimSun" w:hAnsi="SimSun" w:eastAsia="SimSun" w:cs="SimSun"/>
          <w:sz w:val="21"/>
          <w:szCs w:val="21"/>
          <w:spacing w:val="3"/>
        </w:rPr>
        <w:t>订立分包合同时，需要以工程合同为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基础。分包合同应符合下列规定：</w:t>
      </w:r>
    </w:p>
    <w:p>
      <w:pPr>
        <w:ind w:left="429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1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符合法律法规的规定；</w:t>
      </w:r>
    </w:p>
    <w:p>
      <w:pPr>
        <w:ind w:right="275" w:firstLine="429"/>
        <w:spacing w:before="69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2  符合建设工程总承包合同或专业施工合同(特指相应的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劳务分包)的规定；</w:t>
      </w:r>
    </w:p>
    <w:p>
      <w:pPr>
        <w:ind w:right="274" w:firstLine="429"/>
        <w:spacing w:before="80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3  明确施工或服务范围、双方的权利和义务，质量职责和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违约责任；</w:t>
      </w:r>
    </w:p>
    <w:p>
      <w:pPr>
        <w:ind w:left="429"/>
        <w:spacing w:before="8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4  明确分包工程或服务的工艺标准和质量标准；</w:t>
      </w:r>
    </w:p>
    <w:p>
      <w:pPr>
        <w:ind w:right="295" w:firstLine="429"/>
        <w:spacing w:before="70" w:line="24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5  明确对分包方的施工或服务方案、过</w:t>
      </w:r>
      <w:r>
        <w:rPr>
          <w:rFonts w:ascii="SimSun" w:hAnsi="SimSun" w:eastAsia="SimSun" w:cs="SimSun"/>
          <w:sz w:val="21"/>
          <w:szCs w:val="21"/>
          <w:spacing w:val="3"/>
        </w:rPr>
        <w:t>程、程序和设备的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签认、审批要求；</w:t>
      </w:r>
    </w:p>
    <w:p>
      <w:pPr>
        <w:ind w:left="429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6</w:t>
      </w:r>
      <w:r>
        <w:rPr>
          <w:rFonts w:ascii="SimSun" w:hAnsi="SimSun" w:eastAsia="SimSun" w:cs="SimSun"/>
          <w:sz w:val="21"/>
          <w:szCs w:val="21"/>
          <w:spacing w:val="10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明确分包方从业人员的资格能力要求。</w:t>
      </w:r>
    </w:p>
    <w:p>
      <w:pPr>
        <w:ind w:right="226" w:firstLine="429"/>
        <w:spacing w:before="79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与分包方订立的非标准文本合同至少需包括：所分包的内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0"/>
        </w:rPr>
        <w:t>容、时间(工期)、质量、安全、文明施工、绿色施工等要求，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结算方式与付款办法，交工后提供的服务，违约处理意见等。</w:t>
      </w:r>
    </w:p>
    <w:p>
      <w:pPr>
        <w:ind w:left="1639"/>
        <w:spacing w:before="133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9.3     </w:t>
      </w:r>
      <w:r>
        <w:rPr>
          <w:rFonts w:ascii="SimHei" w:hAnsi="SimHei" w:eastAsia="SimHei" w:cs="SimHei"/>
          <w:sz w:val="21"/>
          <w:szCs w:val="21"/>
          <w:b/>
          <w:bCs/>
          <w:spacing w:val="-2"/>
        </w:rPr>
        <w:t>分包项目实施过程管理</w:t>
      </w:r>
    </w:p>
    <w:p>
      <w:pPr>
        <w:ind w:right="299" w:firstLine="3"/>
        <w:spacing w:before="240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9.3.1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对分包方的验证需在施工或服务开始前进行，也可根据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工程进度的安排分阶段进行。分包施工或服务方案需规定主要工</w:t>
      </w:r>
    </w:p>
    <w:p>
      <w:pPr>
        <w:spacing w:line="275" w:lineRule="auto"/>
        <w:sectPr>
          <w:footerReference w:type="default" r:id="rId72"/>
          <w:pgSz w:w="8390" w:h="11900"/>
          <w:pgMar w:top="1011" w:right="1258" w:bottom="1151" w:left="949" w:header="0" w:footer="100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211" w:right="92"/>
        <w:spacing w:before="68" w:line="273" w:lineRule="auto"/>
        <w:jc w:val="both"/>
        <w:rPr>
          <w:rFonts w:ascii="SimSun" w:hAnsi="SimSun" w:eastAsia="SimSun" w:cs="SimSun"/>
          <w:sz w:val="21"/>
          <w:szCs w:val="21"/>
        </w:rPr>
      </w:pPr>
      <w:bookmarkStart w:name="bookmark185" w:id="125"/>
      <w:bookmarkEnd w:id="125"/>
      <w:r>
        <w:rPr>
          <w:rFonts w:ascii="SimSun" w:hAnsi="SimSun" w:eastAsia="SimSun" w:cs="SimSun"/>
          <w:sz w:val="21"/>
          <w:szCs w:val="21"/>
        </w:rPr>
        <w:t>程材料、构配件、设备和主要施工机具和设</w:t>
      </w:r>
      <w:r>
        <w:rPr>
          <w:rFonts w:ascii="SimSun" w:hAnsi="SimSun" w:eastAsia="SimSun" w:cs="SimSun"/>
          <w:sz w:val="21"/>
          <w:szCs w:val="21"/>
          <w:spacing w:val="-1"/>
        </w:rPr>
        <w:t>施的范围。分包方的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主要工程材料、构配件、设备是指影响分包工程安全性能和关键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使用功能的工程材料、构配件、设备。分包方的主要施工机具和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设施是指影响施工关键质量(工程结构安全、使用功能和工程合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同关注的质量要求)特性的施工机具和设施。</w:t>
      </w:r>
    </w:p>
    <w:p>
      <w:pPr>
        <w:ind w:left="211" w:right="95"/>
        <w:spacing w:before="16" w:line="246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3"/>
        </w:rPr>
        <w:t>9.3.2      </w:t>
      </w:r>
      <w:r>
        <w:rPr>
          <w:rFonts w:ascii="SimSun" w:hAnsi="SimSun" w:eastAsia="SimSun" w:cs="SimSun"/>
          <w:sz w:val="21"/>
          <w:szCs w:val="21"/>
          <w:spacing w:val="3"/>
        </w:rPr>
        <w:t>施工企业对分包方的交底控</w:t>
      </w:r>
      <w:r>
        <w:rPr>
          <w:rFonts w:ascii="SimSun" w:hAnsi="SimSun" w:eastAsia="SimSun" w:cs="SimSun"/>
          <w:sz w:val="21"/>
          <w:szCs w:val="21"/>
          <w:spacing w:val="2"/>
        </w:rPr>
        <w:t>制是工程项目质量管理的重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要内容，需根据分包方能力选择适宜的交底控制方式。</w:t>
      </w:r>
    </w:p>
    <w:p>
      <w:pPr>
        <w:ind w:left="211" w:right="74" w:firstLine="3"/>
        <w:spacing w:before="71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9.3.3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安全条件是指分包方确保安全风险处于受控状态所具备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的各种条件，包括：资质与安全生产许可、作业人员资格、安全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生产协议、安全管理机构与专职人员配备、安全管理制度、安全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资源投入、应急预案、安全生产措施、安全防护设施与设备等。</w:t>
      </w:r>
    </w:p>
    <w:p>
      <w:pPr>
        <w:ind w:left="211" w:right="73" w:firstLine="439"/>
        <w:spacing w:before="80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服务水平是指分包方满足总包方要求的服务质量，包括：质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量管理过程的技术资料、实施证据的及时提供，配合总包方实施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的验收、整改、回访、保修和用户满意度调查等。</w:t>
      </w:r>
    </w:p>
    <w:p>
      <w:pPr>
        <w:ind w:left="211" w:right="76"/>
        <w:spacing w:before="2" w:line="300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4"/>
        </w:rPr>
        <w:t>9.3.4  施工企业对分包方履约情况</w:t>
      </w:r>
      <w:r>
        <w:rPr>
          <w:rFonts w:ascii="SimSun" w:hAnsi="SimSun" w:eastAsia="SimSun" w:cs="SimSun"/>
          <w:sz w:val="21"/>
          <w:szCs w:val="21"/>
          <w:spacing w:val="3"/>
        </w:rPr>
        <w:t>的评价，可在分包施工和服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6"/>
        </w:rPr>
        <w:t>务活动中或结束后进行，按照管理要求由项目部或相关部门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实 施 。</w:t>
      </w:r>
    </w:p>
    <w:p>
      <w:pPr>
        <w:ind w:left="211" w:firstLine="439"/>
        <w:spacing w:before="1" w:line="29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分包管理工作的改进包括：发现并处理分包管理中的问题，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重新确定、批准合格分包方，修订分包管理制度等。</w:t>
      </w:r>
    </w:p>
    <w:p>
      <w:pPr>
        <w:ind w:left="2041"/>
        <w:spacing w:before="121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9.4     </w:t>
      </w:r>
      <w:r>
        <w:rPr>
          <w:rFonts w:ascii="SimHei" w:hAnsi="SimHei" w:eastAsia="SimHei" w:cs="SimHei"/>
          <w:sz w:val="21"/>
          <w:szCs w:val="21"/>
          <w:b/>
          <w:bCs/>
          <w:spacing w:val="-2"/>
        </w:rPr>
        <w:t>分包工程质量验收</w:t>
      </w:r>
    </w:p>
    <w:p>
      <w:pPr>
        <w:ind w:left="211" w:right="74" w:firstLine="3"/>
        <w:spacing w:before="212" w:line="29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3"/>
        </w:rPr>
        <w:t>9.4.1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分包工程结束时，施工企业需按照规定的质量标准进行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验收。在验收合格前，不得接收分包工程。</w:t>
      </w:r>
    </w:p>
    <w:p>
      <w:pPr>
        <w:spacing w:line="292" w:lineRule="auto"/>
        <w:sectPr>
          <w:footerReference w:type="default" r:id="rId73"/>
          <w:pgSz w:w="8390" w:h="11900"/>
          <w:pgMar w:top="1011" w:right="955" w:bottom="591" w:left="1258" w:header="0" w:footer="44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593"/>
        <w:spacing w:before="91" w:line="219" w:lineRule="auto"/>
        <w:rPr>
          <w:rFonts w:ascii="SimSun" w:hAnsi="SimSun" w:eastAsia="SimSun" w:cs="SimSun"/>
          <w:sz w:val="28"/>
          <w:szCs w:val="28"/>
        </w:rPr>
      </w:pPr>
      <w:bookmarkStart w:name="bookmark186" w:id="126"/>
      <w:bookmarkEnd w:id="126"/>
      <w:bookmarkStart w:name="bookmark187" w:id="127"/>
      <w:bookmarkEnd w:id="127"/>
      <w:bookmarkStart w:name="bookmark188" w:id="128"/>
      <w:bookmarkEnd w:id="128"/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10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工程项目质量管理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2082"/>
        <w:spacing w:before="68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10.1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一</w:t>
      </w:r>
      <w:r>
        <w:rPr>
          <w:rFonts w:ascii="SimHei" w:hAnsi="SimHei" w:eastAsia="SimHei" w:cs="SimHei"/>
          <w:sz w:val="21"/>
          <w:szCs w:val="21"/>
          <w:spacing w:val="13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般</w:t>
      </w:r>
      <w:r>
        <w:rPr>
          <w:rFonts w:ascii="SimHei" w:hAnsi="SimHei" w:eastAsia="SimHei" w:cs="SimHei"/>
          <w:sz w:val="21"/>
          <w:szCs w:val="21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规</w:t>
      </w:r>
      <w:r>
        <w:rPr>
          <w:rFonts w:ascii="SimHei" w:hAnsi="SimHei" w:eastAsia="SimHei" w:cs="SimHei"/>
          <w:sz w:val="21"/>
          <w:szCs w:val="21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定</w:t>
      </w:r>
    </w:p>
    <w:p>
      <w:pPr>
        <w:ind w:right="298"/>
        <w:spacing w:before="233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10.1.1  施工企业需通过建立并实施从工程项目管理策划至保修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(包括变更)管理的制度，对工程项目施工的质量管理活动加以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规范，有效控制工程质量和服务质量。</w:t>
      </w:r>
    </w:p>
    <w:p>
      <w:pPr>
        <w:ind w:right="295" w:firstLine="429"/>
        <w:spacing w:before="3" w:line="286" w:lineRule="auto"/>
        <w:jc w:val="both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工程项目施工和服务质量管理中的工程材料、构配件和设备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4"/>
        </w:rPr>
        <w:t>管理活动、分包管理活动应符合本规范第8章、第9章中的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规</w:t>
      </w:r>
      <w:r>
        <w:rPr>
          <w:rFonts w:ascii="SimSun" w:hAnsi="SimSun" w:eastAsia="SimSun" w:cs="SimSun"/>
          <w:sz w:val="17"/>
          <w:szCs w:val="17"/>
          <w:spacing w:val="-19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定</w:t>
      </w:r>
      <w:r>
        <w:rPr>
          <w:rFonts w:ascii="SimSun" w:hAnsi="SimSun" w:eastAsia="SimSun" w:cs="SimSun"/>
          <w:sz w:val="17"/>
          <w:szCs w:val="17"/>
          <w:spacing w:val="-3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7"/>
        </w:rPr>
        <w:t>。</w:t>
      </w:r>
    </w:p>
    <w:p>
      <w:pPr>
        <w:ind w:right="287"/>
        <w:spacing w:before="28" w:line="26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10.1.2  项目部的基本职能是实施项目施工管理，施工企</w:t>
      </w:r>
      <w:r>
        <w:rPr>
          <w:rFonts w:ascii="SimSun" w:hAnsi="SimSun" w:eastAsia="SimSun" w:cs="SimSun"/>
          <w:sz w:val="21"/>
          <w:szCs w:val="21"/>
          <w:spacing w:val="-1"/>
        </w:rPr>
        <w:t>业其他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各管理层次则负有指导、监督项目部的职能，确保工程和服务质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量满足要求。</w:t>
      </w:r>
    </w:p>
    <w:p>
      <w:pPr>
        <w:ind w:right="294" w:firstLine="429"/>
        <w:spacing w:before="33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施工企业需在相关制度中明确各管理层次在工程项目质量管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理方面的职责和权限。施工企业对项目部质量管理的监督、检查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和考核活动需符合本规范第12章的要求。指</w:t>
      </w:r>
      <w:r>
        <w:rPr>
          <w:rFonts w:ascii="SimSun" w:hAnsi="SimSun" w:eastAsia="SimSun" w:cs="SimSun"/>
          <w:sz w:val="21"/>
          <w:szCs w:val="21"/>
          <w:spacing w:val="7"/>
        </w:rPr>
        <w:t>导、监督、检查和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考核的对象包括分包工程项目的重要质量管理活动。</w:t>
      </w:r>
    </w:p>
    <w:p>
      <w:pPr>
        <w:pStyle w:val="BodyText"/>
        <w:ind w:left="2222"/>
        <w:spacing w:before="193" w:line="239" w:lineRule="auto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10.2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 </w:t>
      </w:r>
      <w:r>
        <w:rPr>
          <w:sz w:val="21"/>
          <w:szCs w:val="21"/>
          <w:b/>
          <w:bCs/>
          <w:spacing w:val="-8"/>
        </w:rPr>
        <w:t>策</w:t>
      </w:r>
      <w:r>
        <w:rPr>
          <w:sz w:val="21"/>
          <w:szCs w:val="21"/>
          <w:spacing w:val="1"/>
        </w:rPr>
        <w:t xml:space="preserve">    </w:t>
      </w:r>
      <w:r>
        <w:rPr>
          <w:sz w:val="21"/>
          <w:szCs w:val="21"/>
          <w:b/>
          <w:bCs/>
          <w:spacing w:val="-8"/>
        </w:rPr>
        <w:t>划</w:t>
      </w:r>
    </w:p>
    <w:p>
      <w:pPr>
        <w:ind w:right="280"/>
        <w:spacing w:before="203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10.2.2  工程项目质量管理策划的内</w:t>
      </w:r>
      <w:r>
        <w:rPr>
          <w:rFonts w:ascii="SimSun" w:hAnsi="SimSun" w:eastAsia="SimSun" w:cs="SimSun"/>
          <w:sz w:val="21"/>
          <w:szCs w:val="21"/>
        </w:rPr>
        <w:t>容是施工企业各项要求在工 </w:t>
      </w:r>
      <w:r>
        <w:rPr>
          <w:rFonts w:ascii="SimSun" w:hAnsi="SimSun" w:eastAsia="SimSun" w:cs="SimSun"/>
          <w:sz w:val="21"/>
          <w:szCs w:val="21"/>
        </w:rPr>
        <w:t>程项目的具体应用。策划结果根据规定所形</w:t>
      </w:r>
      <w:r>
        <w:rPr>
          <w:rFonts w:ascii="SimSun" w:hAnsi="SimSun" w:eastAsia="SimSun" w:cs="SimSun"/>
          <w:sz w:val="21"/>
          <w:szCs w:val="21"/>
          <w:spacing w:val="-1"/>
        </w:rPr>
        <w:t>成的文件是全面安排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项目施工质量管理的文件，是指导施工的主要依据。施工企业需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明确规定该文件编制的内容及相关职责、权限。在编制前，</w:t>
      </w:r>
      <w:r>
        <w:rPr>
          <w:rFonts w:ascii="SimSun" w:hAnsi="SimSun" w:eastAsia="SimSun" w:cs="SimSun"/>
          <w:sz w:val="21"/>
          <w:szCs w:val="21"/>
          <w:spacing w:val="-1"/>
        </w:rPr>
        <w:t>有关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人员需充分了解工程项目质量管理的要求，包括确保外包(分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包)过程受控的要求。</w:t>
      </w:r>
    </w:p>
    <w:p>
      <w:pPr>
        <w:ind w:right="290" w:firstLine="429"/>
        <w:spacing w:before="14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施工企业需策划质量控制措施，确定关键工序并明确其质量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控制点及控制方法。影响工程质量的因素包</w:t>
      </w:r>
      <w:r>
        <w:rPr>
          <w:rFonts w:ascii="SimSun" w:hAnsi="SimSun" w:eastAsia="SimSun" w:cs="SimSun"/>
          <w:sz w:val="21"/>
          <w:szCs w:val="21"/>
          <w:spacing w:val="-1"/>
        </w:rPr>
        <w:t>括与施工质量有关的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人员、施工机具、工程材料、构配件和设备、施工方法和环境因</w:t>
      </w:r>
    </w:p>
    <w:p>
      <w:pPr>
        <w:spacing w:line="273" w:lineRule="auto"/>
        <w:sectPr>
          <w:footerReference w:type="default" r:id="rId74"/>
          <w:pgSz w:w="8390" w:h="11900"/>
          <w:pgMar w:top="1011" w:right="1258" w:bottom="1168" w:left="949" w:header="0" w:footer="1015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01"/>
        <w:spacing w:before="65" w:line="219" w:lineRule="auto"/>
        <w:rPr>
          <w:rFonts w:ascii="SimSun" w:hAnsi="SimSun" w:eastAsia="SimSun" w:cs="SimSun"/>
          <w:sz w:val="20"/>
          <w:szCs w:val="20"/>
        </w:rPr>
      </w:pPr>
      <w:bookmarkStart w:name="bookmark189" w:id="129"/>
      <w:bookmarkEnd w:id="129"/>
      <w:r>
        <w:rPr>
          <w:rFonts w:ascii="SimSun" w:hAnsi="SimSun" w:eastAsia="SimSun" w:cs="SimSun"/>
          <w:sz w:val="20"/>
          <w:szCs w:val="20"/>
          <w:spacing w:val="10"/>
        </w:rPr>
        <w:t>素等。</w:t>
      </w:r>
    </w:p>
    <w:p>
      <w:pPr>
        <w:ind w:left="621"/>
        <w:spacing w:before="10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下列影响因素可列为工序的质量控制点：</w:t>
      </w:r>
    </w:p>
    <w:p>
      <w:pPr>
        <w:ind w:left="201" w:right="19" w:firstLine="420"/>
        <w:spacing w:before="72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1  对施工质量有重要影响的关键质量特性、关键部位或重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要影响因素；</w:t>
      </w:r>
    </w:p>
    <w:p>
      <w:pPr>
        <w:ind w:left="201" w:right="19" w:firstLine="420"/>
        <w:spacing w:before="92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2  工艺上有严格要求，对下道工序的活动有重要影响的关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键质量特性、部位；</w:t>
      </w:r>
    </w:p>
    <w:p>
      <w:pPr>
        <w:ind w:left="621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3  严重影响项目质量的材料的质量和性</w:t>
      </w:r>
      <w:r>
        <w:rPr>
          <w:rFonts w:ascii="SimSun" w:hAnsi="SimSun" w:eastAsia="SimSun" w:cs="SimSun"/>
          <w:sz w:val="22"/>
          <w:szCs w:val="22"/>
          <w:spacing w:val="-10"/>
        </w:rPr>
        <w:t>能；</w:t>
      </w:r>
    </w:p>
    <w:p>
      <w:pPr>
        <w:ind w:left="621"/>
        <w:spacing w:before="50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4  影响下道工序质量的技术间歇时间；</w:t>
      </w:r>
    </w:p>
    <w:p>
      <w:pPr>
        <w:ind w:left="621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5  与施工质量密切相关的技术参数；</w:t>
      </w:r>
    </w:p>
    <w:p>
      <w:pPr>
        <w:ind w:left="621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6  容易出现质量通病的部位；</w:t>
      </w:r>
    </w:p>
    <w:p>
      <w:pPr>
        <w:ind w:left="201" w:right="17" w:firstLine="420"/>
        <w:spacing w:before="68" w:line="24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2"/>
          <w:szCs w:val="22"/>
          <w:spacing w:val="-6"/>
        </w:rPr>
        <w:t>7  紧缺工程材料、构配件和工程设备或可能对生产安排有</w:t>
      </w:r>
      <w:r>
        <w:rPr>
          <w:rFonts w:ascii="SimSun" w:hAnsi="SimSun" w:eastAsia="SimSun" w:cs="SimSun"/>
          <w:sz w:val="22"/>
          <w:szCs w:val="22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严重影响的关键项目；</w:t>
      </w:r>
    </w:p>
    <w:p>
      <w:pPr>
        <w:ind w:left="621"/>
        <w:spacing w:before="4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8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0"/>
        </w:rPr>
        <w:t>隐蔽工程验收。</w:t>
      </w:r>
    </w:p>
    <w:p>
      <w:pPr>
        <w:ind w:left="201" w:right="16" w:firstLine="420"/>
        <w:spacing w:before="108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工程项目质量管理策划可根据项目的规模、复杂程</w:t>
      </w:r>
      <w:r>
        <w:rPr>
          <w:rFonts w:ascii="SimSun" w:hAnsi="SimSun" w:eastAsia="SimSun" w:cs="SimSun"/>
          <w:sz w:val="20"/>
          <w:szCs w:val="20"/>
          <w:spacing w:val="9"/>
        </w:rPr>
        <w:t>度分阶段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实施。策划结果所形成的文件可是一个或一组文件，可</w:t>
      </w:r>
      <w:r>
        <w:rPr>
          <w:rFonts w:ascii="SimSun" w:hAnsi="SimSun" w:eastAsia="SimSun" w:cs="SimSun"/>
          <w:sz w:val="20"/>
          <w:szCs w:val="20"/>
          <w:spacing w:val="9"/>
        </w:rPr>
        <w:t>采用包括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施工组织设计、质量计划在内的多种文件形式，内容需</w:t>
      </w:r>
      <w:r>
        <w:rPr>
          <w:rFonts w:ascii="SimSun" w:hAnsi="SimSun" w:eastAsia="SimSun" w:cs="SimSun"/>
          <w:sz w:val="20"/>
          <w:szCs w:val="20"/>
          <w:spacing w:val="9"/>
        </w:rPr>
        <w:t>覆盖并符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合本规范的要求，其繁简程度宜根据工程项目的规模和复杂程度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而定。</w:t>
      </w:r>
    </w:p>
    <w:p>
      <w:pPr>
        <w:ind w:left="201" w:right="14" w:firstLine="420"/>
        <w:spacing w:before="44" w:line="28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第4款影响工程质量因素和相关设计、施工工艺及施工活动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分析的内容除了各种可能的影响因素以外，还包括分析施工现场 </w:t>
      </w:r>
      <w:r>
        <w:rPr>
          <w:rFonts w:ascii="SimSun" w:hAnsi="SimSun" w:eastAsia="SimSun" w:cs="SimSun"/>
          <w:sz w:val="20"/>
          <w:szCs w:val="20"/>
          <w:spacing w:val="8"/>
        </w:rPr>
        <w:t>平面布置与安排对于质量管理的影响等。</w:t>
      </w:r>
    </w:p>
    <w:p>
      <w:pPr>
        <w:ind w:left="201" w:right="18" w:firstLine="420"/>
        <w:spacing w:before="1" w:line="30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第13款应对风险和机遇的专项措施是指针对工程项目增强 </w:t>
      </w:r>
      <w:r>
        <w:rPr>
          <w:rFonts w:ascii="SimSun" w:hAnsi="SimSun" w:eastAsia="SimSun" w:cs="SimSun"/>
          <w:sz w:val="20"/>
          <w:szCs w:val="20"/>
          <w:spacing w:val="9"/>
        </w:rPr>
        <w:t>有利影响、避免或减少不利影响、实现改进的专项措施。</w:t>
      </w:r>
    </w:p>
    <w:p>
      <w:pPr>
        <w:ind w:left="201" w:right="20" w:firstLine="420"/>
        <w:spacing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第15款工程施工其他要求是指施工企业自身提出的发包方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要求以外的质量管理要求等。</w:t>
      </w:r>
    </w:p>
    <w:p>
      <w:pPr>
        <w:ind w:left="201"/>
        <w:spacing w:before="5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10.2.3</w:t>
      </w:r>
      <w:r>
        <w:rPr>
          <w:rFonts w:ascii="SimSun" w:hAnsi="SimSun" w:eastAsia="SimSun" w:cs="SimSun"/>
          <w:sz w:val="20"/>
          <w:szCs w:val="20"/>
          <w:spacing w:val="4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施工企业需对工程项目质量管理策划结果所形成的文件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是否符合合同、法律法规及管理制度进行审核。质量管理策划的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结果按照规定要求进行审批，包括施工企业内部审批和符合国家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标准《建设工程监理规范》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/T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50319-2013</w:t>
      </w:r>
      <w:r>
        <w:rPr>
          <w:rFonts w:ascii="SimSun" w:hAnsi="SimSun" w:eastAsia="SimSun" w:cs="SimSun"/>
          <w:sz w:val="20"/>
          <w:szCs w:val="20"/>
          <w:spacing w:val="6"/>
        </w:rPr>
        <w:t>及相关法规要求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将工程项目质量管理策划文件向发包方或监理方申报。</w:t>
      </w:r>
    </w:p>
    <w:p>
      <w:pPr>
        <w:spacing w:line="286" w:lineRule="auto"/>
        <w:sectPr>
          <w:footerReference w:type="default" r:id="rId75"/>
          <w:pgSz w:w="8390" w:h="11900"/>
          <w:pgMar w:top="1011" w:right="1031" w:bottom="629" w:left="1258" w:header="0" w:footer="44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right="296"/>
        <w:spacing w:before="166" w:line="278" w:lineRule="auto"/>
        <w:jc w:val="both"/>
        <w:rPr>
          <w:rFonts w:ascii="SimSun" w:hAnsi="SimSun" w:eastAsia="SimSun" w:cs="SimSun"/>
          <w:sz w:val="20"/>
          <w:szCs w:val="20"/>
        </w:rPr>
      </w:pPr>
      <w:bookmarkStart w:name="bookmark190" w:id="130"/>
      <w:bookmarkEnd w:id="130"/>
      <w:bookmarkStart w:name="bookmark191" w:id="131"/>
      <w:bookmarkEnd w:id="131"/>
      <w:r>
        <w:rPr>
          <w:rFonts w:ascii="SimSun" w:hAnsi="SimSun" w:eastAsia="SimSun" w:cs="SimSun"/>
          <w:sz w:val="20"/>
          <w:szCs w:val="20"/>
          <w:spacing w:val="8"/>
        </w:rPr>
        <w:t>10.2.4  施工过程中工程和服务质量的要求发生变化时，相应的 </w:t>
      </w:r>
      <w:r>
        <w:rPr>
          <w:rFonts w:ascii="SimSun" w:hAnsi="SimSun" w:eastAsia="SimSun" w:cs="SimSun"/>
          <w:sz w:val="20"/>
          <w:szCs w:val="20"/>
          <w:spacing w:val="9"/>
        </w:rPr>
        <w:t>质量管理要求需随之变化，工程项目质量管理策划的结果也需及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时调整，必要时，还需采取措施消除不利影响，以确保工程和服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务质量满足要求。</w:t>
      </w:r>
    </w:p>
    <w:p>
      <w:pPr>
        <w:ind w:left="2092"/>
        <w:spacing w:before="211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10.3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工</w:t>
      </w:r>
      <w:r>
        <w:rPr>
          <w:rFonts w:ascii="SimHei" w:hAnsi="SimHei" w:eastAsia="SimHei" w:cs="SimHei"/>
          <w:sz w:val="20"/>
          <w:szCs w:val="20"/>
          <w:spacing w:val="28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程</w:t>
      </w:r>
      <w:r>
        <w:rPr>
          <w:rFonts w:ascii="SimHei" w:hAnsi="SimHei" w:eastAsia="SimHei" w:cs="SimHei"/>
          <w:sz w:val="20"/>
          <w:szCs w:val="20"/>
          <w:spacing w:val="29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设</w:t>
      </w:r>
      <w:r>
        <w:rPr>
          <w:rFonts w:ascii="SimHei" w:hAnsi="SimHei" w:eastAsia="SimHei" w:cs="SimHei"/>
          <w:sz w:val="20"/>
          <w:szCs w:val="20"/>
          <w:spacing w:val="30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计</w:t>
      </w:r>
    </w:p>
    <w:p>
      <w:pPr>
        <w:ind w:right="272"/>
        <w:spacing w:before="243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10.3.1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2"/>
        </w:rPr>
        <w:t>工程设计是指施工图设计和(或)施工详图设计，也可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包括工程总承包企业的初步设计等。其中施工详图设计是施工企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业针对施工图纸的细化和深化工作，属于把实体的要求转换为更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为详细的要求的过程，需纳入工程设计的管理范畴。</w:t>
      </w:r>
    </w:p>
    <w:p>
      <w:pPr>
        <w:ind w:right="300" w:firstLine="430"/>
        <w:spacing w:before="35"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施工图纸细化和深化工作设计涉及主体结构变更</w:t>
      </w:r>
      <w:r>
        <w:rPr>
          <w:rFonts w:ascii="SimSun" w:hAnsi="SimSun" w:eastAsia="SimSun" w:cs="SimSun"/>
          <w:sz w:val="20"/>
          <w:szCs w:val="20"/>
          <w:spacing w:val="8"/>
        </w:rPr>
        <w:t>时需报原主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体相关单位确认。</w:t>
      </w:r>
    </w:p>
    <w:p>
      <w:pPr>
        <w:ind w:right="304" w:firstLine="430"/>
        <w:spacing w:before="32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设计过程的质量管理具体可按国家标准《工程建设设计企业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质量管理规范》</w:t>
      </w:r>
      <w:r>
        <w:rPr>
          <w:rFonts w:ascii="SimSun" w:hAnsi="SimSun" w:eastAsia="SimSun" w:cs="SimSun"/>
          <w:sz w:val="20"/>
          <w:szCs w:val="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/T       50380-2006</w:t>
      </w:r>
      <w:r>
        <w:rPr>
          <w:rFonts w:ascii="SimSun" w:hAnsi="SimSun" w:eastAsia="SimSun" w:cs="SimSun"/>
          <w:sz w:val="20"/>
          <w:szCs w:val="20"/>
          <w:spacing w:val="1"/>
        </w:rPr>
        <w:t>执行。</w:t>
      </w:r>
    </w:p>
    <w:p>
      <w:pPr>
        <w:ind w:right="295" w:firstLine="430"/>
        <w:spacing w:before="1" w:line="299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0"/>
          <w:szCs w:val="20"/>
          <w:spacing w:val="9"/>
        </w:rPr>
        <w:t>具有工程设计资质的施工企业，其设计的管理</w:t>
      </w:r>
      <w:r>
        <w:rPr>
          <w:rFonts w:ascii="SimSun" w:hAnsi="SimSun" w:eastAsia="SimSun" w:cs="SimSun"/>
          <w:sz w:val="20"/>
          <w:szCs w:val="20"/>
          <w:spacing w:val="8"/>
        </w:rPr>
        <w:t>需符合工程设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1"/>
        </w:rPr>
        <w:t>计的相关规定。工程设计的委托及监控需符合本规范第</w:t>
      </w:r>
      <w:r>
        <w:rPr>
          <w:rFonts w:ascii="SimSun" w:hAnsi="SimSun" w:eastAsia="SimSun" w:cs="SimSun"/>
          <w:sz w:val="20"/>
          <w:szCs w:val="20"/>
          <w:spacing w:val="20"/>
        </w:rPr>
        <w:t>9章的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规 定 。</w:t>
      </w:r>
    </w:p>
    <w:p>
      <w:pPr>
        <w:ind w:right="304" w:firstLine="2"/>
        <w:spacing w:before="71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10.3.2～10.3.5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工程设计的依据包括对设计过程的要求及法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律、法规要求。</w:t>
      </w:r>
    </w:p>
    <w:p>
      <w:pPr>
        <w:ind w:right="301" w:firstLine="430"/>
        <w:spacing w:before="45" w:line="27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工程设计评审是指对设计能力和结果的充分性和</w:t>
      </w:r>
      <w:r>
        <w:rPr>
          <w:rFonts w:ascii="SimSun" w:hAnsi="SimSun" w:eastAsia="SimSun" w:cs="SimSun"/>
          <w:sz w:val="20"/>
          <w:szCs w:val="20"/>
          <w:spacing w:val="8"/>
        </w:rPr>
        <w:t>适宜性进行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评价的活动。</w:t>
      </w:r>
    </w:p>
    <w:p>
      <w:pPr>
        <w:ind w:right="274" w:firstLine="430"/>
        <w:spacing w:before="48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工程设计验证是指为确保设计输出满足输入的要</w:t>
      </w:r>
      <w:r>
        <w:rPr>
          <w:rFonts w:ascii="SimSun" w:hAnsi="SimSun" w:eastAsia="SimSun" w:cs="SimSun"/>
          <w:sz w:val="20"/>
          <w:szCs w:val="20"/>
          <w:spacing w:val="9"/>
        </w:rPr>
        <w:t>求，依据所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策划的安排对工程设计进行的认可活动。</w:t>
      </w:r>
    </w:p>
    <w:p>
      <w:pPr>
        <w:ind w:right="298" w:firstLine="430"/>
        <w:spacing w:before="2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工程设计确认是指为确保产品能够满足规定的使用要求</w:t>
      </w:r>
      <w:r>
        <w:rPr>
          <w:rFonts w:ascii="SimSun" w:hAnsi="SimSun" w:eastAsia="SimSun" w:cs="SimSun"/>
          <w:sz w:val="20"/>
          <w:szCs w:val="20"/>
          <w:spacing w:val="8"/>
        </w:rPr>
        <w:t>或已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知用途的要求，依据所策划的安排对工程设计进行的认可活动。</w:t>
      </w:r>
    </w:p>
    <w:p>
      <w:pPr>
        <w:ind w:right="295" w:firstLine="430"/>
        <w:spacing w:before="1" w:line="28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工程设计的评审、验证和确认需参照工程设计的相关规定和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制度执行，也可采用审查、批准等方式进行。</w:t>
      </w:r>
    </w:p>
    <w:p>
      <w:pPr>
        <w:ind w:right="301" w:firstLine="430"/>
        <w:spacing w:before="1" w:line="27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工程设计变更是指设计单位依据建设单位要求对</w:t>
      </w:r>
      <w:r>
        <w:rPr>
          <w:rFonts w:ascii="SimSun" w:hAnsi="SimSun" w:eastAsia="SimSun" w:cs="SimSun"/>
          <w:sz w:val="20"/>
          <w:szCs w:val="20"/>
          <w:spacing w:val="8"/>
        </w:rPr>
        <w:t>原设计内容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进行的修改、完善和优化。设计变更需以图纸或设计变更通知单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的形式发出。</w:t>
      </w:r>
    </w:p>
    <w:p>
      <w:pPr>
        <w:spacing w:line="279" w:lineRule="auto"/>
        <w:sectPr>
          <w:footerReference w:type="default" r:id="rId76"/>
          <w:pgSz w:w="8390" w:h="11900"/>
          <w:pgMar w:top="1011" w:right="1258" w:bottom="1161" w:left="969" w:header="0" w:footer="101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31" w:right="4" w:firstLine="420"/>
        <w:spacing w:before="69" w:line="27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工程设计的依据除了需考虑规定的设计输入要求以外，还需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考虑由工程和服务性质决定的、失效的潜在后果。</w:t>
      </w:r>
    </w:p>
    <w:p>
      <w:pPr>
        <w:ind w:left="231" w:right="24" w:firstLine="420"/>
        <w:spacing w:before="1" w:line="27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工程设计策划除了需规定设计全过程的质量管</w:t>
      </w:r>
      <w:r>
        <w:rPr>
          <w:rFonts w:ascii="SimSun" w:hAnsi="SimSun" w:eastAsia="SimSun" w:cs="SimSun"/>
          <w:sz w:val="21"/>
          <w:szCs w:val="21"/>
          <w:spacing w:val="-2"/>
        </w:rPr>
        <w:t>理要求，还应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考虑发包方和用户在工程设计活动中可能的参与需求等。</w:t>
      </w:r>
    </w:p>
    <w:p>
      <w:pPr>
        <w:ind w:left="231" w:right="1" w:firstLine="420"/>
        <w:spacing w:before="1"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根据专业特点和所承接项目的规模、复杂程度，施工企业的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工程设计活动及其管理可适当增减或合并进行。</w:t>
      </w:r>
    </w:p>
    <w:p>
      <w:pPr>
        <w:ind w:left="2294"/>
        <w:spacing w:before="163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10.4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施</w:t>
      </w:r>
      <w:r>
        <w:rPr>
          <w:rFonts w:ascii="SimHei" w:hAnsi="SimHei" w:eastAsia="SimHei" w:cs="SimHei"/>
          <w:sz w:val="21"/>
          <w:szCs w:val="21"/>
          <w:spacing w:val="1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工</w:t>
      </w:r>
      <w:r>
        <w:rPr>
          <w:rFonts w:ascii="SimHei" w:hAnsi="SimHei" w:eastAsia="SimHei" w:cs="SimHei"/>
          <w:sz w:val="21"/>
          <w:szCs w:val="21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准</w:t>
      </w:r>
      <w:r>
        <w:rPr>
          <w:rFonts w:ascii="SimHei" w:hAnsi="SimHei" w:eastAsia="SimHei" w:cs="SimHei"/>
          <w:sz w:val="21"/>
          <w:szCs w:val="21"/>
          <w:spacing w:val="9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备</w:t>
      </w:r>
    </w:p>
    <w:p>
      <w:pPr>
        <w:ind w:left="231"/>
        <w:spacing w:before="208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10.4.1</w:t>
      </w:r>
      <w:r>
        <w:rPr>
          <w:rFonts w:ascii="SimSun" w:hAnsi="SimSun" w:eastAsia="SimSun" w:cs="SimSun"/>
          <w:sz w:val="21"/>
          <w:szCs w:val="21"/>
          <w:spacing w:val="99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施工企业需对设计文件的接收、审核及设计交</w:t>
      </w:r>
      <w:r>
        <w:rPr>
          <w:rFonts w:ascii="SimSun" w:hAnsi="SimSun" w:eastAsia="SimSun" w:cs="SimSun"/>
          <w:sz w:val="21"/>
          <w:szCs w:val="21"/>
          <w:spacing w:val="-1"/>
        </w:rPr>
        <w:t>底、图纸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会审程序、方法加以规定。有关人员应掌握工程特点、设计意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图、相关的工程技术和质量要求，并可提出设</w:t>
      </w:r>
      <w:r>
        <w:rPr>
          <w:rFonts w:ascii="SimSun" w:hAnsi="SimSun" w:eastAsia="SimSun" w:cs="SimSun"/>
          <w:sz w:val="21"/>
          <w:szCs w:val="21"/>
          <w:spacing w:val="6"/>
        </w:rPr>
        <w:t>计修改和优化意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见。施工图纸等设计文件的接收、审核结果均应记录。设计交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底、图纸会审纪要需经参加各方共同签认。</w:t>
      </w:r>
    </w:p>
    <w:p>
      <w:pPr>
        <w:ind w:left="231" w:right="1" w:firstLine="420"/>
        <w:spacing w:before="27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施工企业需按照质量管理策划的结果，如施工组织设计等文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件要求进行施工准备工作，配备各种项目需</w:t>
      </w:r>
      <w:r>
        <w:rPr>
          <w:rFonts w:ascii="SimSun" w:hAnsi="SimSun" w:eastAsia="SimSun" w:cs="SimSun"/>
          <w:sz w:val="21"/>
          <w:szCs w:val="21"/>
          <w:spacing w:val="-1"/>
        </w:rPr>
        <w:t>要的各种资源，包括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按照本规范第7章～第9章的要求选择供应方、分包方，组织施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工机具与设施、工程材料、构配件、设备和分包方人员进场。</w:t>
      </w:r>
    </w:p>
    <w:p>
      <w:pPr>
        <w:ind w:left="231" w:right="1"/>
        <w:spacing w:before="15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10.4.2  施工准备阶段报验的内容包括：工程项目质量管理策划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的结果，项目质量管理组织机构、管理人员和关键工序人员及特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种作业人员，测量成果、进场的材料设备、分包方等。报验的内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容、职责需明确并符合报验规定。</w:t>
      </w:r>
    </w:p>
    <w:p>
      <w:pPr>
        <w:ind w:left="231" w:right="1" w:firstLine="420"/>
        <w:spacing w:before="1" w:line="278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施工企业需对所具备的开工条件与分包方或监理方共同进行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确认，工程开工需按照规定获得主管部门的许可。开工条件的内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容及开工申请程序需符合国家及项目所在地的相关规定。</w:t>
      </w:r>
    </w:p>
    <w:p>
      <w:pPr>
        <w:ind w:left="231" w:right="4"/>
        <w:spacing w:before="3" w:line="298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-1"/>
        </w:rPr>
        <w:t>10.4.3  交底包括技术交底及其他相关要求的交底，需关注质量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5"/>
        </w:rPr>
        <w:t>管理与其他项目管理的集成与兼容，以满足工程管理的整体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需 要 。</w:t>
      </w:r>
    </w:p>
    <w:p>
      <w:pPr>
        <w:ind w:left="231" w:right="1" w:firstLine="420"/>
        <w:spacing w:before="10" w:line="2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施工企业在施工前，需通过交底确保被交底人了解本岗位的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施工内容及相关要求。</w:t>
      </w:r>
    </w:p>
    <w:p>
      <w:pPr>
        <w:ind w:right="5"/>
        <w:spacing w:before="5" w:line="219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交底可分层次、分阶段进行，交底的层次、阶段及形式需根</w:t>
      </w:r>
    </w:p>
    <w:p>
      <w:pPr>
        <w:spacing w:line="219" w:lineRule="auto"/>
        <w:sectPr>
          <w:footerReference w:type="default" r:id="rId77"/>
          <w:pgSz w:w="8390" w:h="11900"/>
          <w:pgMar w:top="1011" w:right="1026" w:bottom="611" w:left="1258" w:header="0" w:footer="46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115" w:lineRule="exact"/>
        <w:rPr/>
      </w:pPr>
      <w:r/>
    </w:p>
    <w:p>
      <w:pPr>
        <w:spacing w:line="115" w:lineRule="exact"/>
        <w:sectPr>
          <w:footerReference w:type="default" r:id="rId78"/>
          <w:pgSz w:w="8390" w:h="11900"/>
          <w:pgMar w:top="1011" w:right="231" w:bottom="1179" w:left="980" w:header="0" w:footer="999" w:gutter="0"/>
          <w:cols w:equalWidth="0" w:num="1">
            <w:col w:w="7179" w:space="0"/>
          </w:cols>
        </w:sectPr>
        <w:rPr/>
      </w:pPr>
    </w:p>
    <w:p>
      <w:pPr>
        <w:ind w:right="428"/>
        <w:spacing w:before="39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据工程的规模和施工的复杂、难易程度及施工人</w:t>
      </w:r>
      <w:r>
        <w:rPr>
          <w:rFonts w:ascii="SimSun" w:hAnsi="SimSun" w:eastAsia="SimSun" w:cs="SimSun"/>
          <w:sz w:val="20"/>
          <w:szCs w:val="20"/>
          <w:spacing w:val="11"/>
        </w:rPr>
        <w:t>员的素质确定。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在单位工程、分部工程、分项工程、检验批施工前，需按照规定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进行技术交底。</w:t>
      </w:r>
    </w:p>
    <w:p>
      <w:pPr>
        <w:ind w:left="429"/>
        <w:spacing w:before="2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交底的方式可根据需要采用口头、书面及培训等</w:t>
      </w:r>
      <w:r>
        <w:rPr>
          <w:rFonts w:ascii="SimSun" w:hAnsi="SimSun" w:eastAsia="SimSun" w:cs="SimSun"/>
          <w:sz w:val="20"/>
          <w:szCs w:val="20"/>
          <w:spacing w:val="7"/>
        </w:rPr>
        <w:t>形式。</w:t>
      </w:r>
    </w:p>
    <w:p>
      <w:pPr>
        <w:ind w:right="471" w:firstLine="429"/>
        <w:spacing w:before="72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交底的依据需包括施工组织设计、专项施工方案、施工图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纸、施工工艺、技术规范及质量标准等。</w:t>
      </w:r>
    </w:p>
    <w:p>
      <w:pPr>
        <w:ind w:right="476" w:firstLine="429"/>
        <w:spacing w:before="6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交底的内容一般需包括质量要求和目标、施工部位、工艺流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程及标准、验收标准、使用的材料、施工机具、环境要求、进度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规定及操作要点。</w:t>
      </w:r>
    </w:p>
    <w:p>
      <w:pPr>
        <w:ind w:left="429"/>
        <w:spacing w:before="3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对于常规的施工作业，交底的形式和内容可适当简化。</w:t>
      </w:r>
    </w:p>
    <w:p>
      <w:pPr>
        <w:ind w:left="2082"/>
        <w:spacing w:before="230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10.5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过</w:t>
      </w:r>
      <w:r>
        <w:rPr>
          <w:rFonts w:ascii="SimHei" w:hAnsi="SimHei" w:eastAsia="SimHei" w:cs="SimHei"/>
          <w:sz w:val="20"/>
          <w:szCs w:val="20"/>
          <w:spacing w:val="33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程</w:t>
      </w:r>
      <w:r>
        <w:rPr>
          <w:rFonts w:ascii="SimHei" w:hAnsi="SimHei" w:eastAsia="SimHei" w:cs="SimHei"/>
          <w:sz w:val="20"/>
          <w:szCs w:val="20"/>
          <w:spacing w:val="33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控</w:t>
      </w:r>
      <w:r>
        <w:rPr>
          <w:rFonts w:ascii="SimHei" w:hAnsi="SimHei" w:eastAsia="SimHei" w:cs="SimHei"/>
          <w:sz w:val="20"/>
          <w:szCs w:val="20"/>
          <w:spacing w:val="33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制</w:t>
      </w:r>
    </w:p>
    <w:p>
      <w:pPr>
        <w:ind w:left="3"/>
        <w:spacing w:before="23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5"/>
        </w:rPr>
        <w:t>10.5.1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第1款对施工过程实施样板引路，样板需经</w:t>
      </w:r>
      <w:r>
        <w:rPr>
          <w:rFonts w:ascii="SimSun" w:hAnsi="SimSun" w:eastAsia="SimSun" w:cs="SimSun"/>
          <w:sz w:val="22"/>
          <w:szCs w:val="22"/>
          <w:spacing w:val="-6"/>
        </w:rPr>
        <w:t>验收合格。</w:t>
      </w:r>
    </w:p>
    <w:p>
      <w:pPr>
        <w:ind w:right="478" w:firstLine="429"/>
        <w:spacing w:before="69" w:line="27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第2款调配合格的操作人员包括持证上岗要求、特种作业要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求及其他对施工质量有影响的人员资格要求。</w:t>
      </w:r>
    </w:p>
    <w:p>
      <w:pPr>
        <w:ind w:right="459" w:firstLine="429"/>
        <w:spacing w:before="15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第4款对施工过程的检查包括对工序的检查、技术复核、施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工过程参数的监测和必要的统计分析活动等。</w:t>
      </w:r>
    </w:p>
    <w:p>
      <w:pPr>
        <w:ind w:right="479" w:firstLine="429"/>
        <w:spacing w:before="1" w:line="28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第5款对施工作业环境进行控制包括安全文明施工、绿色施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工措施、季节性施工措施、现场试验环境的控制措施、</w:t>
      </w:r>
      <w:r>
        <w:rPr>
          <w:rFonts w:ascii="SimSun" w:hAnsi="SimSun" w:eastAsia="SimSun" w:cs="SimSun"/>
          <w:sz w:val="20"/>
          <w:szCs w:val="20"/>
          <w:spacing w:val="9"/>
        </w:rPr>
        <w:t>不同专业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交叉作业的环境控制措施以及按照规定采取的其他相关措施。</w:t>
      </w:r>
    </w:p>
    <w:p>
      <w:pPr>
        <w:ind w:right="473" w:firstLine="429"/>
        <w:spacing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第7款对成品、半成品采取保护措施是指实施施工和服务过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程成品、半成品的系统性防护工作，可包括标识、处置、</w:t>
      </w:r>
      <w:r>
        <w:rPr>
          <w:rFonts w:ascii="SimSun" w:hAnsi="SimSun" w:eastAsia="SimSun" w:cs="SimSun"/>
          <w:sz w:val="20"/>
          <w:szCs w:val="20"/>
          <w:spacing w:val="9"/>
        </w:rPr>
        <w:t>污染控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制、包装、储存、传输或运输以及保护。范围需包括供</w:t>
      </w:r>
      <w:r>
        <w:rPr>
          <w:rFonts w:ascii="SimSun" w:hAnsi="SimSun" w:eastAsia="SimSun" w:cs="SimSun"/>
          <w:sz w:val="20"/>
          <w:szCs w:val="20"/>
          <w:spacing w:val="9"/>
        </w:rPr>
        <w:t>施工企业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使用或构成工程产品一部分的发包方财产，这些财产不仅</w:t>
      </w:r>
      <w:r>
        <w:rPr>
          <w:rFonts w:ascii="SimSun" w:hAnsi="SimSun" w:eastAsia="SimSun" w:cs="SimSun"/>
          <w:sz w:val="20"/>
          <w:szCs w:val="20"/>
          <w:spacing w:val="9"/>
        </w:rPr>
        <w:t>包括发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包方提供的文件资料、工程材料、构配件和设备，还包括</w:t>
      </w:r>
      <w:r>
        <w:rPr>
          <w:rFonts w:ascii="SimSun" w:hAnsi="SimSun" w:eastAsia="SimSun" w:cs="SimSun"/>
          <w:sz w:val="20"/>
          <w:szCs w:val="20"/>
          <w:spacing w:val="9"/>
        </w:rPr>
        <w:t>施工企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业作为分包单位时，发包方提供的未完工程；施工企业作为</w:t>
      </w:r>
      <w:r>
        <w:rPr>
          <w:rFonts w:ascii="SimSun" w:hAnsi="SimSun" w:eastAsia="SimSun" w:cs="SimSun"/>
          <w:sz w:val="20"/>
          <w:szCs w:val="20"/>
          <w:spacing w:val="9"/>
        </w:rPr>
        <w:t>总包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单位时，发包方直接分包的专业工程；施工企业已经施工完成的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工程实体。这些防护活动应贯穿于施工的全过程直至工程移交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为止。</w:t>
      </w:r>
    </w:p>
    <w:p>
      <w:pPr>
        <w:ind w:left="429"/>
        <w:spacing w:before="32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第11款采取措施防止人为错误是指针对施工现场更多依赖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65" w:line="228" w:lineRule="auto"/>
        <w:jc w:val="right"/>
        <w:rPr>
          <w:rFonts w:ascii="SimHei" w:hAnsi="SimHei" w:eastAsia="SimHei" w:cs="SimHei"/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85568" behindDoc="0" locked="0" layoutInCell="1" allowOverlap="1">
                <wp:simplePos x="0" y="0"/>
                <wp:positionH relativeFrom="column">
                  <wp:posOffset>275342</wp:posOffset>
                </wp:positionH>
                <wp:positionV relativeFrom="paragraph">
                  <wp:posOffset>1348996</wp:posOffset>
                </wp:positionV>
                <wp:extent cx="288925" cy="165100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6200000">
                          <a:off x="275342" y="1348996"/>
                          <a:ext cx="288925" cy="1651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0" w:line="184" w:lineRule="auto"/>
                              <w:rPr>
                                <w:rFonts w:ascii="SimSun" w:hAnsi="SimSun" w:eastAsia="SimSun" w:cs="SimSu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7"/>
                                <w:szCs w:val="17"/>
                                <w:spacing w:val="-2"/>
                              </w:rPr>
                              <w:t>771Uc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21.6805pt;margin-top:106.22pt;mso-position-vertical-relative:text;mso-position-horizontal-relative:text;width:22.75pt;height:13pt;z-index:25188556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0" w:line="184" w:lineRule="auto"/>
                        <w:rPr>
                          <w:rFonts w:ascii="SimSun" w:hAnsi="SimSun" w:eastAsia="SimSun" w:cs="SimSun"/>
                          <w:sz w:val="17"/>
                          <w:szCs w:val="17"/>
                        </w:rPr>
                      </w:pPr>
                      <w:r>
                        <w:rPr>
                          <w:rFonts w:ascii="SimSun" w:hAnsi="SimSun" w:eastAsia="SimSun" w:cs="SimSun"/>
                          <w:sz w:val="17"/>
                          <w:szCs w:val="17"/>
                          <w:spacing w:val="-2"/>
                        </w:rPr>
                        <w:t>771Uc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z w:val="20"/>
          <w:szCs w:val="20"/>
          <w:spacing w:val="-10"/>
          <w:w w:val="72"/>
        </w:rPr>
        <w:t>邕</w:t>
      </w:r>
    </w:p>
    <w:p>
      <w:pPr>
        <w:spacing w:line="228" w:lineRule="auto"/>
        <w:sectPr>
          <w:type w:val="continuous"/>
          <w:pgSz w:w="8390" w:h="11900"/>
          <w:pgMar w:top="1011" w:right="231" w:bottom="1179" w:left="980" w:header="0" w:footer="999" w:gutter="0"/>
          <w:cols w:equalWidth="0" w:num="2">
            <w:col w:w="6359" w:space="100"/>
            <w:col w:w="720" w:space="0"/>
          </w:cols>
        </w:sectPr>
        <w:rPr>
          <w:rFonts w:ascii="SimHei" w:hAnsi="SimHei" w:eastAsia="SimHei" w:cs="SimHei"/>
          <w:sz w:val="20"/>
          <w:szCs w:val="20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91" w:right="74"/>
        <w:spacing w:before="68" w:line="27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人的过程需特别关注是否有防错措施，例如提醒、报警装置等。 </w:t>
      </w: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10.5.2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本条款关注的施工过程是特殊工序，即施工过程的结果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不能通过其后的检验试验加以验证(或不能经济地进行验证)的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过程。特殊工序确认的关键是确保风险预防和风险控制。</w:t>
      </w:r>
    </w:p>
    <w:p>
      <w:pPr>
        <w:ind w:left="191" w:right="92" w:firstLine="3"/>
        <w:spacing w:line="25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10.5.3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在工程移交过程需进行必要的防护活动，包括标</w:t>
      </w:r>
      <w:r>
        <w:rPr>
          <w:rFonts w:ascii="SimSun" w:hAnsi="SimSun" w:eastAsia="SimSun" w:cs="SimSun"/>
          <w:sz w:val="21"/>
          <w:szCs w:val="21"/>
          <w:spacing w:val="-2"/>
        </w:rPr>
        <w:t>识、处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置、污染控制及专项保护等。</w:t>
      </w:r>
    </w:p>
    <w:p>
      <w:pPr>
        <w:ind w:left="191" w:right="74" w:firstLine="3"/>
        <w:spacing w:before="69" w:line="25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10.5.4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重要过程是指对工程结构安全与使用功能产生重要影响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的施工过程，包括关键工序、特殊工序及其检验试验、采购过程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等，重要过程一般可在质量管理策划结果中规定。</w:t>
      </w:r>
    </w:p>
    <w:p>
      <w:pPr>
        <w:ind w:left="191" w:right="84" w:firstLine="410"/>
        <w:spacing w:before="70" w:line="274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施工企业需通过任务单、施工日志、施工记录、隐蔽工程记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录、各种检验试验记录等表明施工工序所处的阶段或检查、验收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的情况，确保施工工序按照策划的顺序实现。</w:t>
      </w:r>
    </w:p>
    <w:p>
      <w:pPr>
        <w:ind w:left="194"/>
        <w:spacing w:before="1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10.5.5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 本条的供方包括供应商、分包商等。</w:t>
      </w:r>
    </w:p>
    <w:p>
      <w:pPr>
        <w:ind w:left="191" w:firstLine="410"/>
        <w:spacing w:before="59" w:line="282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工程项目需要的发包方或供方的财产包括工具、设施、发包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10"/>
        </w:rPr>
        <w:t>方的场所、知识产权(图纸、资料等)、个人信息、工程材料、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构配件和设备等。具体内容和范围一般可在合同或其他文件中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规 定</w:t>
      </w:r>
      <w:r>
        <w:rPr>
          <w:rFonts w:ascii="SimSun" w:hAnsi="SimSun" w:eastAsia="SimSun" w:cs="SimSun"/>
          <w:sz w:val="16"/>
          <w:szCs w:val="1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。</w:t>
      </w:r>
    </w:p>
    <w:p>
      <w:pPr>
        <w:ind w:left="191" w:right="92" w:firstLine="410"/>
        <w:spacing w:before="56" w:line="26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施工企业在控制和使用发包方或供方的财产时，需进行如下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妥善管理：</w:t>
      </w:r>
    </w:p>
    <w:p>
      <w:pPr>
        <w:ind w:left="191" w:firstLine="410"/>
        <w:spacing w:before="23" w:line="24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7"/>
        </w:rPr>
        <w:t>1  对发包方和供方的财产，施工企业需予以识别、验证、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保护和维护；</w:t>
      </w:r>
    </w:p>
    <w:p>
      <w:pPr>
        <w:ind w:left="191" w:right="88" w:firstLine="410"/>
        <w:spacing w:before="97" w:line="26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3"/>
        </w:rPr>
        <w:t>2. 若发包方或供方的财产发生丢失、损失或发现不适用情</w:t>
      </w:r>
      <w:r>
        <w:rPr>
          <w:rFonts w:ascii="SimSun" w:hAnsi="SimSun" w:eastAsia="SimSun" w:cs="SimSun"/>
          <w:sz w:val="21"/>
          <w:szCs w:val="21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7"/>
        </w:rPr>
        <w:t>况，施工企业需向发包方或供方报告，并保留相关形成文件的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信 息</w:t>
      </w:r>
      <w:r>
        <w:rPr>
          <w:rFonts w:ascii="SimSun" w:hAnsi="SimSun" w:eastAsia="SimSun" w:cs="SimSun"/>
          <w:sz w:val="16"/>
          <w:szCs w:val="1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。</w:t>
      </w:r>
    </w:p>
    <w:p>
      <w:pPr>
        <w:ind w:left="191" w:right="94" w:firstLine="410"/>
        <w:spacing w:before="102"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有关构成工程一部分的由发包方提供的工程材料、构配件和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设备管理参见本规范第8.3.3条。</w:t>
      </w:r>
    </w:p>
    <w:p>
      <w:pPr>
        <w:ind w:left="191" w:right="73"/>
        <w:spacing w:before="5" w:line="25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10.5.6  相关信息的传递、接收和处理的方式需按照规定结合项 </w:t>
      </w:r>
      <w:r>
        <w:rPr>
          <w:rFonts w:ascii="SimSun" w:hAnsi="SimSun" w:eastAsia="SimSun" w:cs="SimSun"/>
          <w:sz w:val="21"/>
          <w:szCs w:val="21"/>
          <w:spacing w:val="-4"/>
        </w:rPr>
        <w:t>目的规模、特点和专业类别确定。</w:t>
      </w:r>
    </w:p>
    <w:p>
      <w:pPr>
        <w:ind w:left="191" w:right="93"/>
        <w:spacing w:before="81" w:line="245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10.5.7      </w:t>
      </w:r>
      <w:r>
        <w:rPr>
          <w:rFonts w:ascii="SimSun" w:hAnsi="SimSun" w:eastAsia="SimSun" w:cs="SimSun"/>
          <w:sz w:val="21"/>
          <w:szCs w:val="21"/>
          <w:spacing w:val="5"/>
        </w:rPr>
        <w:t>施工日记的内容应包括气象情况、施工内容、施工部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位、使用材料、施工班组、取样及检验和试验、质量验收、质量</w:t>
      </w:r>
    </w:p>
    <w:p>
      <w:pPr>
        <w:spacing w:line="245" w:lineRule="auto"/>
        <w:sectPr>
          <w:footerReference w:type="default" r:id="rId79"/>
          <w:pgSz w:w="8390" w:h="11900"/>
          <w:pgMar w:top="1011" w:right="984" w:bottom="601" w:left="1258" w:header="0" w:footer="45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before="11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问题及处理等情况。</w:t>
      </w:r>
    </w:p>
    <w:p>
      <w:pPr>
        <w:ind w:right="235" w:firstLine="439"/>
        <w:spacing w:before="92" w:line="30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记录需填写及时、完整、准确，字迹清晰、内容</w:t>
      </w:r>
      <w:r>
        <w:rPr>
          <w:rFonts w:ascii="SimSun" w:hAnsi="SimSun" w:eastAsia="SimSun" w:cs="SimSun"/>
          <w:sz w:val="20"/>
          <w:szCs w:val="20"/>
          <w:spacing w:val="9"/>
        </w:rPr>
        <w:t>真实，按照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规定编目并保存。记录的内容和记录人员应能够追溯。</w:t>
      </w:r>
    </w:p>
    <w:p>
      <w:pPr>
        <w:ind w:left="439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质量管理相关文件包括来自外部的与质量管理有关的文件。</w:t>
      </w:r>
    </w:p>
    <w:p>
      <w:pPr>
        <w:ind w:left="2083"/>
        <w:spacing w:before="188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9"/>
        </w:rPr>
        <w:t>10.6</w:t>
      </w:r>
      <w:r>
        <w:rPr>
          <w:rFonts w:ascii="SimSun" w:hAnsi="SimSun" w:eastAsia="SimSun" w:cs="SimSun"/>
          <w:sz w:val="22"/>
          <w:szCs w:val="22"/>
          <w:spacing w:val="99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变</w:t>
      </w:r>
      <w:r>
        <w:rPr>
          <w:rFonts w:ascii="SimHei" w:hAnsi="SimHei" w:eastAsia="SimHei" w:cs="SimHei"/>
          <w:sz w:val="22"/>
          <w:szCs w:val="22"/>
          <w:spacing w:val="-9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更</w:t>
      </w:r>
      <w:r>
        <w:rPr>
          <w:rFonts w:ascii="SimHei" w:hAnsi="SimHei" w:eastAsia="SimHei" w:cs="SimHei"/>
          <w:sz w:val="22"/>
          <w:szCs w:val="22"/>
          <w:spacing w:val="-9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控</w:t>
      </w:r>
      <w:r>
        <w:rPr>
          <w:rFonts w:ascii="SimHei" w:hAnsi="SimHei" w:eastAsia="SimHei" w:cs="SimHei"/>
          <w:sz w:val="22"/>
          <w:szCs w:val="22"/>
          <w:spacing w:val="-9"/>
        </w:rPr>
        <w:t xml:space="preserve"> 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制</w:t>
      </w:r>
    </w:p>
    <w:p>
      <w:pPr>
        <w:ind w:right="241" w:firstLine="2"/>
        <w:spacing w:before="238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10.6.2</w:t>
      </w:r>
      <w:r>
        <w:rPr>
          <w:rFonts w:ascii="SimSun" w:hAnsi="SimSun" w:eastAsia="SimSun" w:cs="SimSun"/>
          <w:sz w:val="20"/>
          <w:szCs w:val="20"/>
          <w:spacing w:val="3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施工企业需按照管理部门和项目部等层</w:t>
      </w:r>
      <w:r>
        <w:rPr>
          <w:rFonts w:ascii="SimSun" w:hAnsi="SimSun" w:eastAsia="SimSun" w:cs="SimSun"/>
          <w:sz w:val="20"/>
          <w:szCs w:val="20"/>
          <w:spacing w:val="6"/>
        </w:rPr>
        <w:t>次规定施工变更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的管理职责，并明确施工变更管理所需的授权和实施程序。</w:t>
      </w:r>
    </w:p>
    <w:p>
      <w:pPr>
        <w:ind w:right="242" w:firstLine="439"/>
        <w:spacing w:before="1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由于设计变更导致的施工变更分为合同内与合同外变更两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类。合同内变更执行合同条款的有关要求，合同外变更需与发包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方、监理、勘察、设计，必要时与政府主管部门沟通后确定。</w:t>
      </w:r>
    </w:p>
    <w:p>
      <w:pPr>
        <w:ind w:right="241"/>
        <w:spacing w:before="18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10.6.3</w:t>
      </w:r>
      <w:r>
        <w:rPr>
          <w:rFonts w:ascii="SimSun" w:hAnsi="SimSun" w:eastAsia="SimSun" w:cs="SimSun"/>
          <w:sz w:val="20"/>
          <w:szCs w:val="20"/>
          <w:spacing w:val="3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实施变更控制程序是动态控制施工变更的重要环节，施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工企业需关注施工变更内容、变更措施的相关影响因素及其应对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风险和机遇措施的实施效果，以预防施工变更导致的各种可能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风险。</w:t>
      </w:r>
    </w:p>
    <w:p>
      <w:pPr>
        <w:ind w:left="2123"/>
        <w:spacing w:before="180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9"/>
        </w:rPr>
        <w:t>10.7</w:t>
      </w:r>
      <w:r>
        <w:rPr>
          <w:rFonts w:ascii="SimSun" w:hAnsi="SimSun" w:eastAsia="SimSun" w:cs="SimSun"/>
          <w:sz w:val="22"/>
          <w:szCs w:val="22"/>
          <w:spacing w:val="-9"/>
        </w:rPr>
        <w:t xml:space="preserve">  </w:t>
      </w:r>
      <w:r>
        <w:rPr>
          <w:rFonts w:ascii="SimHei" w:hAnsi="SimHei" w:eastAsia="SimHei" w:cs="SimHei"/>
          <w:sz w:val="22"/>
          <w:szCs w:val="22"/>
          <w:b/>
          <w:bCs/>
          <w:spacing w:val="-9"/>
        </w:rPr>
        <w:t>交付与服务</w:t>
      </w:r>
    </w:p>
    <w:p>
      <w:pPr>
        <w:ind w:right="235" w:firstLine="2"/>
        <w:spacing w:before="240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10.7.2</w:t>
      </w:r>
      <w:r>
        <w:rPr>
          <w:rFonts w:ascii="SimSun" w:hAnsi="SimSun" w:eastAsia="SimSun" w:cs="SimSun"/>
          <w:sz w:val="20"/>
          <w:szCs w:val="20"/>
          <w:spacing w:val="3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施工企业的保修活动需依据有关法规、合同、保修书和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相关标准进行，并符合相关规定。</w:t>
      </w:r>
    </w:p>
    <w:p>
      <w:pPr>
        <w:ind w:right="242" w:firstLine="439"/>
        <w:spacing w:before="4" w:line="27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合同约定的服务项目指项目试生产或运行中的配合服务、培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训等。</w:t>
      </w:r>
    </w:p>
    <w:p>
      <w:pPr>
        <w:ind w:right="242" w:firstLine="439"/>
        <w:spacing w:before="45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提供必要的产品使用说明是指建设工程产品包括设备设施等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在使用中的注意事项和相关说明。</w:t>
      </w:r>
    </w:p>
    <w:p>
      <w:pPr>
        <w:ind w:right="244" w:firstLine="439"/>
        <w:spacing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非保修范围内的维修是指工程合同规定保修范围以外的工程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修复内容，</w:t>
      </w:r>
      <w:r>
        <w:rPr>
          <w:rFonts w:ascii="SimSun" w:hAnsi="SimSun" w:eastAsia="SimSun" w:cs="SimSun"/>
          <w:sz w:val="20"/>
          <w:szCs w:val="20"/>
          <w:spacing w:val="-4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一般属于有偿服务。</w:t>
      </w:r>
    </w:p>
    <w:p>
      <w:pPr>
        <w:ind w:right="255" w:firstLine="439"/>
        <w:spacing w:before="26" w:line="27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工程合同约定的其他服务包括工程实施过程和竣工交付后的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其他服务内容。</w:t>
      </w:r>
    </w:p>
    <w:p>
      <w:pPr>
        <w:ind w:right="241" w:firstLine="2"/>
        <w:spacing w:before="24"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10.7.3</w:t>
      </w:r>
      <w:r>
        <w:rPr>
          <w:rFonts w:ascii="SimSun" w:hAnsi="SimSun" w:eastAsia="SimSun" w:cs="SimSun"/>
          <w:sz w:val="20"/>
          <w:szCs w:val="20"/>
          <w:spacing w:val="3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对服务的需求信息应做出响应是指在第</w:t>
      </w:r>
      <w:r>
        <w:rPr>
          <w:rFonts w:ascii="SimSun" w:hAnsi="SimSun" w:eastAsia="SimSun" w:cs="SimSun"/>
          <w:sz w:val="20"/>
          <w:szCs w:val="20"/>
          <w:spacing w:val="6"/>
        </w:rPr>
        <w:t>一时间评估服务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需求、反馈并实施相关服务措施。</w:t>
      </w:r>
    </w:p>
    <w:p>
      <w:pPr>
        <w:ind w:left="439"/>
        <w:spacing w:before="2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对服务质量需按照本规范本章及第12章的相关要求进行控</w:t>
      </w:r>
    </w:p>
    <w:p>
      <w:pPr>
        <w:spacing w:line="219" w:lineRule="auto"/>
        <w:sectPr>
          <w:footerReference w:type="default" r:id="rId80"/>
          <w:pgSz w:w="8390" w:h="11900"/>
          <w:pgMar w:top="1011" w:right="1258" w:bottom="1199" w:left="1000" w:header="0" w:footer="101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71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制、检查和验收。</w:t>
      </w:r>
    </w:p>
    <w:p>
      <w:pPr>
        <w:ind w:left="271" w:right="7"/>
        <w:spacing w:before="83" w:line="29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10.7.4  施工企业需收集的信息包括</w:t>
      </w:r>
      <w:r>
        <w:rPr>
          <w:rFonts w:ascii="SimSun" w:hAnsi="SimSun" w:eastAsia="SimSun" w:cs="SimSun"/>
          <w:sz w:val="20"/>
          <w:szCs w:val="20"/>
          <w:spacing w:val="8"/>
        </w:rPr>
        <w:t>使用过程中发现的施工质量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问题、发包方对工程项目施工质量、保修服务的满意程度及建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议，并分析和评审发包方的满意程度及相关感受。</w:t>
      </w:r>
    </w:p>
    <w:p>
      <w:pPr>
        <w:ind w:left="271" w:firstLine="429"/>
        <w:spacing w:before="1" w:line="28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施工企业收集、分析和评审发包方满意度的方法</w:t>
      </w:r>
      <w:r>
        <w:rPr>
          <w:rFonts w:ascii="SimSun" w:hAnsi="SimSun" w:eastAsia="SimSun" w:cs="SimSun"/>
          <w:sz w:val="20"/>
          <w:szCs w:val="20"/>
          <w:spacing w:val="9"/>
        </w:rPr>
        <w:t>有发包方调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查、发包方对工程和服务质量的反馈、企业市场占有率、</w:t>
      </w:r>
      <w:r>
        <w:rPr>
          <w:rFonts w:ascii="SimSun" w:hAnsi="SimSun" w:eastAsia="SimSun" w:cs="SimSun"/>
          <w:sz w:val="20"/>
          <w:szCs w:val="20"/>
          <w:spacing w:val="9"/>
        </w:rPr>
        <w:t>相关奖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励和处罚、担保索赔、服务报告等。</w:t>
      </w:r>
    </w:p>
    <w:p>
      <w:pPr>
        <w:ind w:left="271" w:firstLine="429"/>
        <w:spacing w:before="7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服务过程及相关信息收集可能会涉及工程的用户，施工企业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需根据合同及企业质量方针要求实施相关质量管理或服务能力的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改进活动。</w:t>
      </w:r>
    </w:p>
    <w:p>
      <w:pPr>
        <w:spacing w:line="288" w:lineRule="auto"/>
        <w:sectPr>
          <w:footerReference w:type="default" r:id="rId81"/>
          <w:pgSz w:w="8390" w:h="11900"/>
          <w:pgMar w:top="1011" w:right="973" w:bottom="591" w:left="1258" w:header="0" w:footer="44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45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11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工程质量检查与验收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2072"/>
        <w:spacing w:before="68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11.1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一</w:t>
      </w:r>
      <w:r>
        <w:rPr>
          <w:rFonts w:ascii="SimHei" w:hAnsi="SimHei" w:eastAsia="SimHei" w:cs="SimHei"/>
          <w:sz w:val="21"/>
          <w:szCs w:val="21"/>
          <w:spacing w:val="-7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般</w:t>
      </w:r>
      <w:r>
        <w:rPr>
          <w:rFonts w:ascii="SimHei" w:hAnsi="SimHei" w:eastAsia="SimHei" w:cs="SimHei"/>
          <w:sz w:val="21"/>
          <w:szCs w:val="21"/>
          <w:spacing w:val="8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规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定</w:t>
      </w:r>
    </w:p>
    <w:p>
      <w:pPr>
        <w:ind w:right="348" w:firstLine="3"/>
        <w:spacing w:before="234" w:line="24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11.1.1</w:t>
      </w:r>
      <w:r>
        <w:rPr>
          <w:rFonts w:ascii="SimSun" w:hAnsi="SimSun" w:eastAsia="SimSun" w:cs="SimSun"/>
          <w:sz w:val="21"/>
          <w:szCs w:val="21"/>
          <w:spacing w:val="1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施工企业需通过质量检查与验收活动，确保工程质量符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合规定。</w:t>
      </w:r>
    </w:p>
    <w:p>
      <w:pPr>
        <w:ind w:right="216" w:firstLine="420"/>
        <w:spacing w:before="54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检测(含计量)设备属于具有测量功能的施工设备与设施。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检测设备配备应考虑数量和质量等方面的需求。工程材料、构配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件和设备的验收活动需符合本规范第8章的规定。</w:t>
      </w:r>
    </w:p>
    <w:p>
      <w:pPr>
        <w:ind w:right="318" w:firstLine="420"/>
        <w:spacing w:before="25" w:line="25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施工企业对分包工程的质量检查与验收需符合本规范本章和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第9章的规定。</w:t>
      </w:r>
    </w:p>
    <w:p>
      <w:pPr>
        <w:ind w:right="310" w:firstLine="3"/>
        <w:spacing w:before="35" w:line="28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11.1.2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工程质量检查的依据有工程质量验收标准、设计图纸及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施工说明书等设计文件、合同及施工企业内部标准等。</w:t>
      </w:r>
    </w:p>
    <w:p>
      <w:pPr>
        <w:ind w:right="313" w:firstLine="420"/>
        <w:spacing w:before="1" w:line="269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质量检查活动策划是工程项目质量管理策划的重要内容之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一，可单独形成文件，经批准后，作为工程项目施工质量检查活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动的指导文件。</w:t>
      </w:r>
    </w:p>
    <w:p>
      <w:pPr>
        <w:ind w:right="236" w:firstLine="420"/>
        <w:spacing w:before="9" w:line="282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质量检查策划的详细内容一般需包括检查项目及检</w:t>
      </w:r>
      <w:r>
        <w:rPr>
          <w:rFonts w:ascii="SimSun" w:hAnsi="SimSun" w:eastAsia="SimSun" w:cs="SimSun"/>
          <w:sz w:val="21"/>
          <w:szCs w:val="21"/>
          <w:spacing w:val="2"/>
        </w:rPr>
        <w:t>查部位、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检查人员、检查方法、抽样方案、检查依据、判定标准、检查程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序、应填写的质量记录和签发的检查报告等。</w:t>
      </w:r>
    </w:p>
    <w:p>
      <w:pPr>
        <w:ind w:left="2213"/>
        <w:spacing w:before="137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8"/>
        </w:rPr>
        <w:t>11.2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检</w:t>
      </w:r>
      <w:r>
        <w:rPr>
          <w:rFonts w:ascii="SimHei" w:hAnsi="SimHei" w:eastAsia="SimHei" w:cs="SimHei"/>
          <w:sz w:val="21"/>
          <w:szCs w:val="21"/>
          <w:spacing w:val="3"/>
        </w:rPr>
        <w:t xml:space="preserve">   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查</w:t>
      </w:r>
    </w:p>
    <w:p>
      <w:pPr>
        <w:ind w:right="312"/>
        <w:spacing w:before="236" w:line="24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6"/>
        </w:rPr>
        <w:t>11.2.1      </w:t>
      </w:r>
      <w:r>
        <w:rPr>
          <w:rFonts w:ascii="SimSun" w:hAnsi="SimSun" w:eastAsia="SimSun" w:cs="SimSun"/>
          <w:sz w:val="21"/>
          <w:szCs w:val="21"/>
          <w:spacing w:val="6"/>
        </w:rPr>
        <w:t>质量检查可采取自检、互检、交接检为特点的“</w:t>
      </w:r>
      <w:r>
        <w:rPr>
          <w:rFonts w:ascii="SimSun" w:hAnsi="SimSun" w:eastAsia="SimSun" w:cs="SimSun"/>
          <w:sz w:val="21"/>
          <w:szCs w:val="21"/>
          <w:spacing w:val="5"/>
        </w:rPr>
        <w:t>三检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制”方式实施，同时保证质量专检的效力，从而形成稳定可靠的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质量检查机制。</w:t>
      </w:r>
    </w:p>
    <w:p>
      <w:pPr>
        <w:ind w:right="308"/>
        <w:spacing w:before="94" w:line="25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11.2.2  施工企业的工程质量检查是对项目部工程质量检查及工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程质量结果的验证和监控。对项目部的监控</w:t>
      </w:r>
      <w:r>
        <w:rPr>
          <w:rFonts w:ascii="SimSun" w:hAnsi="SimSun" w:eastAsia="SimSun" w:cs="SimSun"/>
          <w:sz w:val="21"/>
          <w:szCs w:val="21"/>
          <w:spacing w:val="-1"/>
        </w:rPr>
        <w:t>方式需根据施工企业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的规模、专业特点、管理模式及项目的分布情况确定。</w:t>
      </w:r>
    </w:p>
    <w:p>
      <w:pPr>
        <w:ind w:left="420"/>
        <w:spacing w:before="8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施工企业需根据工程项目的特点有计划地对工程质量实施检</w:t>
      </w:r>
    </w:p>
    <w:p>
      <w:pPr>
        <w:spacing w:line="219" w:lineRule="auto"/>
        <w:sectPr>
          <w:footerReference w:type="default" r:id="rId82"/>
          <w:pgSz w:w="8390" w:h="11900"/>
          <w:pgMar w:top="1011" w:right="1258" w:bottom="1141" w:left="940" w:header="0" w:footer="99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81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查或巡查，并对项目部的质量检查活动进行指导和监</w:t>
      </w:r>
      <w:r>
        <w:rPr>
          <w:rFonts w:ascii="SimSun" w:hAnsi="SimSun" w:eastAsia="SimSun" w:cs="SimSun"/>
          <w:sz w:val="20"/>
          <w:szCs w:val="20"/>
          <w:spacing w:val="7"/>
        </w:rPr>
        <w:t>督。</w:t>
      </w:r>
    </w:p>
    <w:p>
      <w:pPr>
        <w:ind w:left="2464"/>
        <w:spacing w:before="20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11.3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 </w:t>
      </w: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验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  </w:t>
      </w: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收</w:t>
      </w:r>
    </w:p>
    <w:p>
      <w:pPr>
        <w:ind w:left="181" w:right="20"/>
        <w:spacing w:before="246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11.3.2   施工企业对验收发现的问题，需整改到位，并及时申请 </w:t>
      </w:r>
      <w:r>
        <w:rPr>
          <w:rFonts w:ascii="SimSun" w:hAnsi="SimSun" w:eastAsia="SimSun" w:cs="SimSun"/>
          <w:sz w:val="20"/>
          <w:szCs w:val="20"/>
          <w:spacing w:val="9"/>
        </w:rPr>
        <w:t>复验。在复验合格后，按照竣工验收备案制度规定向监理方提交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竣工验收报告。必要时，施工企业的工程项目质量管理部门需按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照规定对完工项目进行全面的工程质量检查。</w:t>
      </w:r>
    </w:p>
    <w:p>
      <w:pPr>
        <w:ind w:left="181" w:right="92" w:firstLine="429"/>
        <w:spacing w:before="15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建筑工程施工质量验收应执行国家标准《建筑工程施工质量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验收统一标准》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50300-2013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。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9"/>
        </w:rPr>
        <w:t>建筑工程验收前，施工企业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5"/>
        </w:rPr>
        <w:t>需配合监理实施工程预验收，合格后报请建设单位进行工程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验收。</w:t>
      </w:r>
    </w:p>
    <w:p>
      <w:pPr>
        <w:ind w:left="181" w:right="63"/>
        <w:spacing w:before="66" w:line="27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11.3.3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施工企业需在工程质量检查与验收策划中明确工程资料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管理的相关要求，包括：资料的内容、形式及收集、整理、传递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的职责和方法。</w:t>
      </w:r>
    </w:p>
    <w:p>
      <w:pPr>
        <w:ind w:left="611"/>
        <w:spacing w:before="3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工程资料包括：</w:t>
      </w:r>
    </w:p>
    <w:p>
      <w:pPr>
        <w:ind w:left="614"/>
        <w:spacing w:before="10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向发包方移交的竣工资料；</w:t>
      </w:r>
    </w:p>
    <w:p>
      <w:pPr>
        <w:ind w:left="614"/>
        <w:spacing w:before="8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送交施工企业档案管理部门归档的竣工技术资料；</w:t>
      </w:r>
    </w:p>
    <w:p>
      <w:pPr>
        <w:ind w:left="614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施工企业管理制度所规定的记录。</w:t>
      </w:r>
    </w:p>
    <w:p>
      <w:pPr>
        <w:ind w:left="611"/>
        <w:spacing w:before="7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资料移交时，移交内容应得到确认，移交记录应予以保存。</w:t>
      </w:r>
    </w:p>
    <w:p>
      <w:pPr>
        <w:ind w:left="2214"/>
        <w:spacing w:before="239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11</w:t>
      </w:r>
      <w:r>
        <w:rPr>
          <w:rFonts w:ascii="SimHei" w:hAnsi="SimHei" w:eastAsia="SimHei" w:cs="SimHei"/>
          <w:sz w:val="20"/>
          <w:szCs w:val="20"/>
          <w:b/>
          <w:bCs/>
          <w:spacing w:val="3"/>
        </w:rPr>
        <w:t>.4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3"/>
        </w:rPr>
        <w:t>检测设备管理</w:t>
      </w:r>
    </w:p>
    <w:p>
      <w:pPr>
        <w:ind w:left="181" w:firstLine="2"/>
        <w:spacing w:before="234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11.4.1</w:t>
      </w:r>
      <w:r>
        <w:rPr>
          <w:rFonts w:ascii="SimSun" w:hAnsi="SimSun" w:eastAsia="SimSun" w:cs="SimSun"/>
          <w:sz w:val="20"/>
          <w:szCs w:val="20"/>
          <w:spacing w:val="5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工程质量的检测要求涉及检测设备的准确度、稳定性、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量程、分辨率等。检测设备包括计量、测量和检验试验设备。</w:t>
      </w:r>
    </w:p>
    <w:p>
      <w:pPr>
        <w:ind w:left="181" w:right="87" w:firstLine="429"/>
        <w:spacing w:before="14" w:line="27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检测设备验收包括两方面： 一是验证购进测量设备的合格证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明及应配带的专用工具、附件；二是对采购</w:t>
      </w:r>
      <w:r>
        <w:rPr>
          <w:rFonts w:ascii="SimSun" w:hAnsi="SimSun" w:eastAsia="SimSun" w:cs="SimSun"/>
          <w:sz w:val="20"/>
          <w:szCs w:val="20"/>
          <w:spacing w:val="9"/>
        </w:rPr>
        <w:t>的监测设备性能和外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观的确认。</w:t>
      </w:r>
    </w:p>
    <w:p>
      <w:pPr>
        <w:ind w:left="181" w:right="83"/>
        <w:spacing w:before="65" w:line="27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11.4.2  施工企业用于施工质量检验、检测的器具、设备均需按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6"/>
        </w:rPr>
        <w:t>照规定进行管理，包括施工企业自购、租赁或借用的器具和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设备。</w:t>
      </w:r>
    </w:p>
    <w:p>
      <w:pPr>
        <w:ind w:left="611"/>
        <w:spacing w:before="6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检测设备的供应方需具有政府计量行政部门颁布的制造计量</w:t>
      </w:r>
    </w:p>
    <w:p>
      <w:pPr>
        <w:spacing w:line="219" w:lineRule="auto"/>
        <w:sectPr>
          <w:footerReference w:type="default" r:id="rId83"/>
          <w:pgSz w:w="8390" w:h="11900"/>
          <w:pgMar w:top="1011" w:right="989" w:bottom="611" w:left="1258" w:header="0" w:footer="46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before="13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器具许可证，其生产或销售的设备需带有</w:t>
      </w:r>
      <w:r>
        <w:rPr>
          <w:rFonts w:ascii="Times New Roman" w:hAnsi="Times New Roman" w:eastAsia="Times New Roman" w:cs="Times New Roman"/>
          <w:sz w:val="20"/>
          <w:szCs w:val="20"/>
        </w:rPr>
        <w:t>CMC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标记。</w:t>
      </w:r>
    </w:p>
    <w:p>
      <w:pPr>
        <w:ind w:right="280" w:firstLine="429"/>
        <w:spacing w:before="82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检测设备管理包括设备的搬运、保存要求和设备的停用、限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用、封存、遗失、报废等。</w:t>
      </w:r>
    </w:p>
    <w:p>
      <w:pPr>
        <w:ind w:right="191" w:firstLine="429"/>
        <w:spacing w:before="4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需确认的计算机软件包括检测使用的软件、检测设备使用和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3"/>
        </w:rPr>
        <w:t>用于计量的软件。当软件修改、升级或检测设备、对象、条件、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要求等发生变化时，需对软件进行再确认。</w:t>
      </w:r>
    </w:p>
    <w:p>
      <w:pPr>
        <w:ind w:right="282" w:firstLine="429"/>
        <w:spacing w:before="4" w:line="29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必要时，施工企业的检测设备管理需包括对分包方检测</w:t>
      </w:r>
      <w:r>
        <w:rPr>
          <w:rFonts w:ascii="SimSun" w:hAnsi="SimSun" w:eastAsia="SimSun" w:cs="SimSun"/>
          <w:sz w:val="20"/>
          <w:szCs w:val="20"/>
          <w:spacing w:val="9"/>
        </w:rPr>
        <w:t>设备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的控制。</w:t>
      </w:r>
    </w:p>
    <w:p>
      <w:pPr>
        <w:ind w:left="1692"/>
        <w:spacing w:before="140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"/>
        </w:rPr>
        <w:t>11.5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2"/>
        </w:rPr>
        <w:t>质量问题与事故处理</w:t>
      </w:r>
    </w:p>
    <w:p>
      <w:pPr>
        <w:ind w:right="231"/>
        <w:spacing w:before="253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11.5.1  工程质量问题是指工程质量不符合规定要求，包括质量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缺陷、质量不合格和质量事故等。事故是质量问题的特殊情况，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一般负面影响和后果比较严重。</w:t>
      </w:r>
    </w:p>
    <w:p>
      <w:pPr>
        <w:ind w:right="191" w:firstLine="429"/>
        <w:spacing w:before="27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施工企业可将质量问题分类管理，并规定相应的职责权限。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分类准则可以包括处置的难易程度、质量问题对下道</w:t>
      </w:r>
      <w:r>
        <w:rPr>
          <w:rFonts w:ascii="SimSun" w:hAnsi="SimSun" w:eastAsia="SimSun" w:cs="SimSun"/>
          <w:sz w:val="20"/>
          <w:szCs w:val="20"/>
          <w:spacing w:val="9"/>
        </w:rPr>
        <w:t>工序的影响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程度、处置对工期或费用的影响程度、处置对工程安</w:t>
      </w:r>
      <w:r>
        <w:rPr>
          <w:rFonts w:ascii="SimSun" w:hAnsi="SimSun" w:eastAsia="SimSun" w:cs="SimSun"/>
          <w:sz w:val="20"/>
          <w:szCs w:val="20"/>
          <w:spacing w:val="10"/>
        </w:rPr>
        <w:t>全性或使用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性能影响程度等。</w:t>
      </w:r>
    </w:p>
    <w:p>
      <w:pPr>
        <w:ind w:right="283" w:firstLine="429"/>
        <w:spacing w:before="6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需分类、分级上报的质量问题包括在工程施工、检</w:t>
      </w:r>
      <w:r>
        <w:rPr>
          <w:rFonts w:ascii="SimSun" w:hAnsi="SimSun" w:eastAsia="SimSun" w:cs="SimSun"/>
          <w:sz w:val="20"/>
          <w:szCs w:val="20"/>
          <w:spacing w:val="9"/>
        </w:rPr>
        <w:t>查、验收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和使用过程中发现的各类施工质量问题。</w:t>
      </w:r>
    </w:p>
    <w:p>
      <w:pPr>
        <w:ind w:right="283" w:firstLine="429"/>
        <w:spacing w:line="29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对因施工质量原因而导致的质量事故，施工企业需主</w:t>
      </w:r>
      <w:r>
        <w:rPr>
          <w:rFonts w:ascii="SimSun" w:hAnsi="SimSun" w:eastAsia="SimSun" w:cs="SimSun"/>
          <w:sz w:val="20"/>
          <w:szCs w:val="20"/>
          <w:spacing w:val="9"/>
        </w:rPr>
        <w:t>动配合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相关方调查。</w:t>
      </w:r>
    </w:p>
    <w:p>
      <w:pPr>
        <w:ind w:left="429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工程交工后出现的质量问题的处理需符合本条的要求。</w:t>
      </w:r>
    </w:p>
    <w:p>
      <w:pPr>
        <w:ind w:right="267"/>
        <w:spacing w:before="63" w:line="30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11.5.2       </w:t>
      </w:r>
      <w:r>
        <w:rPr>
          <w:rFonts w:ascii="SimSun" w:hAnsi="SimSun" w:eastAsia="SimSun" w:cs="SimSun"/>
          <w:sz w:val="20"/>
          <w:szCs w:val="20"/>
          <w:spacing w:val="7"/>
        </w:rPr>
        <w:t>对于工程质量未满足规定要求，但可满足</w:t>
      </w:r>
      <w:r>
        <w:rPr>
          <w:rFonts w:ascii="SimSun" w:hAnsi="SimSun" w:eastAsia="SimSun" w:cs="SimSun"/>
          <w:sz w:val="20"/>
          <w:szCs w:val="20"/>
          <w:spacing w:val="6"/>
        </w:rPr>
        <w:t>使用要求而出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现的让步，接收需不影响工程结构安全与使用功能。</w:t>
      </w:r>
    </w:p>
    <w:p>
      <w:pPr>
        <w:spacing w:line="307" w:lineRule="auto"/>
        <w:sectPr>
          <w:footerReference w:type="default" r:id="rId84"/>
          <w:pgSz w:w="8390" w:h="11900"/>
          <w:pgMar w:top="1011" w:right="1258" w:bottom="1151" w:left="959" w:header="0" w:footer="100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745"/>
        <w:spacing w:before="94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1"/>
        </w:rPr>
        <w:t>12</w:t>
      </w:r>
      <w:r>
        <w:rPr>
          <w:rFonts w:ascii="SimSun" w:hAnsi="SimSun" w:eastAsia="SimSun" w:cs="SimSun"/>
          <w:sz w:val="29"/>
          <w:szCs w:val="29"/>
          <w:spacing w:val="14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</w:rPr>
        <w:t>质量管理检查、分析、评价与改进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2214"/>
        <w:spacing w:before="6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8"/>
        </w:rPr>
        <w:t>12.1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一</w:t>
      </w:r>
      <w:r>
        <w:rPr>
          <w:rFonts w:ascii="SimHei" w:hAnsi="SimHei" w:eastAsia="SimHei" w:cs="SimHei"/>
          <w:sz w:val="20"/>
          <w:szCs w:val="20"/>
          <w:spacing w:val="29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般</w:t>
      </w:r>
      <w:r>
        <w:rPr>
          <w:rFonts w:ascii="SimHei" w:hAnsi="SimHei" w:eastAsia="SimHei" w:cs="SimHei"/>
          <w:sz w:val="20"/>
          <w:szCs w:val="20"/>
          <w:spacing w:val="28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规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8"/>
        </w:rPr>
        <w:t>定</w:t>
      </w:r>
    </w:p>
    <w:p>
      <w:pPr>
        <w:ind w:left="111" w:right="25" w:firstLine="2"/>
        <w:spacing w:before="222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12.1.1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7"/>
        </w:rPr>
        <w:t>质量管理的检查、分析、评价与改进是施工企业对</w:t>
      </w:r>
      <w:r>
        <w:rPr>
          <w:rFonts w:ascii="SimSun" w:hAnsi="SimSun" w:eastAsia="SimSun" w:cs="SimSun"/>
          <w:sz w:val="20"/>
          <w:szCs w:val="20"/>
          <w:spacing w:val="6"/>
        </w:rPr>
        <w:t>自身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质量管理活动的监督测量。</w:t>
      </w:r>
    </w:p>
    <w:p>
      <w:pPr>
        <w:ind w:left="111" w:right="53" w:firstLine="470"/>
        <w:spacing w:before="14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质量管理活动的检查是确定质量管理活动是否按照施工企业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质量管理制度实施、能否达到质量目标的重要手段。</w:t>
      </w:r>
    </w:p>
    <w:p>
      <w:pPr>
        <w:ind w:left="111" w:right="45"/>
        <w:spacing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12.1.2   实施检查、分析、评价和改进的人员需要具备相应的资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格和能力，施工企业需规定相关人员资质和能力的</w:t>
      </w:r>
      <w:r>
        <w:rPr>
          <w:rFonts w:ascii="SimSun" w:hAnsi="SimSun" w:eastAsia="SimSun" w:cs="SimSun"/>
          <w:sz w:val="20"/>
          <w:szCs w:val="20"/>
          <w:spacing w:val="8"/>
        </w:rPr>
        <w:t>考核办法。</w:t>
      </w:r>
    </w:p>
    <w:p>
      <w:pPr>
        <w:ind w:left="111"/>
        <w:spacing w:before="71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12.1.3   鼓励和提倡施工企业采用现代信息技术和手段实施质量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管理。施工企业需规定采用质量信息技术和手段的时</w:t>
      </w:r>
      <w:r>
        <w:rPr>
          <w:rFonts w:ascii="SimSun" w:hAnsi="SimSun" w:eastAsia="SimSun" w:cs="SimSun"/>
          <w:sz w:val="20"/>
          <w:szCs w:val="20"/>
          <w:spacing w:val="12"/>
        </w:rPr>
        <w:t>机与方法，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与企业质量管理体系和相关信息系统相一致，现代信息技术和手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2"/>
        </w:rPr>
        <w:t>段包括全球定位系统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GPS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、</w:t>
      </w:r>
      <w:r>
        <w:rPr>
          <w:rFonts w:ascii="SimSun" w:hAnsi="SimSun" w:eastAsia="SimSun" w:cs="SimSun"/>
          <w:sz w:val="20"/>
          <w:szCs w:val="20"/>
          <w:spacing w:val="5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建筑信息模型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BIM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、</w:t>
      </w:r>
      <w:r>
        <w:rPr>
          <w:rFonts w:ascii="SimSun" w:hAnsi="SimSun" w:eastAsia="SimSun" w:cs="SimSun"/>
          <w:sz w:val="20"/>
          <w:szCs w:val="20"/>
          <w:spacing w:val="4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移动通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信、物联网、大数据、云计算等。</w:t>
      </w:r>
    </w:p>
    <w:p>
      <w:pPr>
        <w:ind w:left="2354"/>
        <w:spacing w:before="251" w:line="22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7"/>
        </w:rPr>
        <w:t>12.2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7"/>
        </w:rPr>
        <w:t>检</w:t>
      </w:r>
      <w:r>
        <w:rPr>
          <w:rFonts w:ascii="SimHei" w:hAnsi="SimHei" w:eastAsia="SimHei" w:cs="SimHei"/>
          <w:sz w:val="20"/>
          <w:szCs w:val="20"/>
          <w:spacing w:val="11"/>
        </w:rPr>
        <w:t xml:space="preserve">    </w:t>
      </w:r>
      <w:r>
        <w:rPr>
          <w:rFonts w:ascii="SimHei" w:hAnsi="SimHei" w:eastAsia="SimHei" w:cs="SimHei"/>
          <w:sz w:val="20"/>
          <w:szCs w:val="20"/>
          <w:b/>
          <w:bCs/>
          <w:spacing w:val="-7"/>
        </w:rPr>
        <w:t>查</w:t>
      </w:r>
    </w:p>
    <w:p>
      <w:pPr>
        <w:ind w:left="111" w:right="83"/>
        <w:spacing w:before="239" w:line="27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0"/>
          <w:szCs w:val="20"/>
          <w:spacing w:val="9"/>
        </w:rPr>
        <w:t>12.2.1  施工企业策划对各管理层</w:t>
      </w:r>
      <w:r>
        <w:rPr>
          <w:rFonts w:ascii="SimSun" w:hAnsi="SimSun" w:eastAsia="SimSun" w:cs="SimSun"/>
          <w:sz w:val="20"/>
          <w:szCs w:val="20"/>
          <w:spacing w:val="8"/>
        </w:rPr>
        <w:t>次的检查方式时，需以能识别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质量管理活动的符合性、有效性为原则，可采取汇报、</w:t>
      </w:r>
      <w:r>
        <w:rPr>
          <w:rFonts w:ascii="SimSun" w:hAnsi="SimSun" w:eastAsia="SimSun" w:cs="SimSun"/>
          <w:sz w:val="20"/>
          <w:szCs w:val="20"/>
          <w:spacing w:val="8"/>
        </w:rPr>
        <w:t>总结、报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表、评审、对质量活动记录的检查、发包方及用户的意见调查等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方 式</w:t>
      </w:r>
      <w:r>
        <w:rPr>
          <w:rFonts w:ascii="SimSun" w:hAnsi="SimSun" w:eastAsia="SimSun" w:cs="SimSun"/>
          <w:sz w:val="16"/>
          <w:szCs w:val="1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。</w:t>
      </w:r>
    </w:p>
    <w:p>
      <w:pPr>
        <w:ind w:left="111" w:firstLine="2"/>
        <w:spacing w:before="129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12.2.5</w:t>
      </w:r>
      <w:r>
        <w:rPr>
          <w:rFonts w:ascii="SimSun" w:hAnsi="SimSun" w:eastAsia="SimSun" w:cs="SimSun"/>
          <w:sz w:val="20"/>
          <w:szCs w:val="20"/>
          <w:spacing w:val="3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年度审核和例行检查可集中进行，也可根据所属机构、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部门、项目部的分布情况，按照策划的结果分阶段进行。</w:t>
      </w:r>
    </w:p>
    <w:p>
      <w:pPr>
        <w:ind w:left="111" w:right="93" w:firstLine="410"/>
        <w:spacing w:before="74" w:line="3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0"/>
          <w:szCs w:val="20"/>
          <w:spacing w:val="18"/>
        </w:rPr>
        <w:t>年度审核和例行检查需覆盖质量管理体系并按照如下流程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实 施 ：</w:t>
      </w:r>
    </w:p>
    <w:p>
      <w:pPr>
        <w:ind w:left="521"/>
        <w:spacing w:before="4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制定审核或检查计划、确定人员；</w:t>
      </w:r>
    </w:p>
    <w:p>
      <w:pPr>
        <w:ind w:left="111" w:right="88" w:firstLine="410"/>
        <w:spacing w:before="72" w:line="24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4"/>
        </w:rPr>
        <w:t>向接受审核或检查的区域发放计划，并可根据其工作安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排适当调整时间；</w:t>
      </w:r>
    </w:p>
    <w:p>
      <w:pPr>
        <w:spacing w:line="246" w:lineRule="auto"/>
        <w:sectPr>
          <w:footerReference w:type="default" r:id="rId85"/>
          <w:pgSz w:w="8390" w:h="11900"/>
          <w:pgMar w:top="1011" w:right="1059" w:bottom="591" w:left="1258" w:header="0" w:footer="447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99" w:lineRule="exact"/>
        <w:rPr/>
      </w:pPr>
      <w:r/>
    </w:p>
    <w:p>
      <w:pPr>
        <w:spacing w:line="99" w:lineRule="exact"/>
        <w:sectPr>
          <w:footerReference w:type="default" r:id="rId86"/>
          <w:pgSz w:w="8390" w:h="11900"/>
          <w:pgMar w:top="1011" w:right="179" w:bottom="1179" w:left="1059" w:header="0" w:footer="999" w:gutter="0"/>
          <w:cols w:equalWidth="0" w:num="1">
            <w:col w:w="7151" w:space="0"/>
          </w:cols>
        </w:sectPr>
        <w:rPr/>
      </w:pPr>
    </w:p>
    <w:p>
      <w:pPr>
        <w:ind w:left="403"/>
        <w:spacing w:before="2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0"/>
        </w:rPr>
        <w:t>3</w:t>
      </w:r>
      <w:r>
        <w:rPr>
          <w:rFonts w:ascii="SimSun" w:hAnsi="SimSun" w:eastAsia="SimSun" w:cs="SimSun"/>
          <w:sz w:val="22"/>
          <w:szCs w:val="22"/>
          <w:spacing w:val="-10"/>
        </w:rPr>
        <w:t xml:space="preserve">  进行文件准备；</w:t>
      </w:r>
    </w:p>
    <w:p>
      <w:pPr>
        <w:ind w:left="403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0"/>
        </w:rPr>
        <w:t>4</w:t>
      </w:r>
      <w:r>
        <w:rPr>
          <w:rFonts w:ascii="SimSun" w:hAnsi="SimSun" w:eastAsia="SimSun" w:cs="SimSun"/>
          <w:sz w:val="22"/>
          <w:szCs w:val="22"/>
          <w:spacing w:val="-10"/>
        </w:rPr>
        <w:t xml:space="preserve">  实施审核或检查；</w:t>
      </w:r>
    </w:p>
    <w:p>
      <w:pPr>
        <w:ind w:left="402"/>
        <w:spacing w:before="56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5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根据审核或检查结果对质量管理进行全面评价；</w:t>
      </w:r>
    </w:p>
    <w:p>
      <w:pPr>
        <w:ind w:left="402"/>
        <w:spacing w:before="9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6"/>
        </w:rPr>
        <w:t>6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实施质量管理改进。</w:t>
      </w:r>
    </w:p>
    <w:p>
      <w:pPr>
        <w:ind w:right="469" w:firstLine="400"/>
        <w:spacing w:before="72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其中需选择可确保审核和检查活动客观公正的人员实施审核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和检查。</w:t>
      </w:r>
    </w:p>
    <w:p>
      <w:pPr>
        <w:ind w:right="472" w:firstLine="400"/>
        <w:spacing w:before="2" w:line="30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审核、检查人员的专业资格、工作经历需符合相关要</w:t>
      </w:r>
      <w:r>
        <w:rPr>
          <w:rFonts w:ascii="SimSun" w:hAnsi="SimSun" w:eastAsia="SimSun" w:cs="SimSun"/>
          <w:sz w:val="20"/>
          <w:szCs w:val="20"/>
          <w:spacing w:val="9"/>
        </w:rPr>
        <w:t>求，并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经培训合格。</w:t>
      </w:r>
    </w:p>
    <w:p>
      <w:pPr>
        <w:pStyle w:val="BodyText"/>
        <w:ind w:left="2222"/>
        <w:spacing w:before="142" w:line="239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7"/>
        </w:rPr>
        <w:t>12.3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 </w:t>
      </w:r>
      <w:r>
        <w:rPr>
          <w:sz w:val="20"/>
          <w:szCs w:val="20"/>
          <w:b/>
          <w:bCs/>
          <w:spacing w:val="-7"/>
        </w:rPr>
        <w:t>分</w:t>
      </w:r>
      <w:r>
        <w:rPr>
          <w:sz w:val="20"/>
          <w:szCs w:val="20"/>
          <w:spacing w:val="8"/>
        </w:rPr>
        <w:t xml:space="preserve">    </w:t>
      </w:r>
      <w:r>
        <w:rPr>
          <w:sz w:val="20"/>
          <w:szCs w:val="20"/>
          <w:b/>
          <w:bCs/>
          <w:spacing w:val="-7"/>
        </w:rPr>
        <w:t>析</w:t>
      </w:r>
    </w:p>
    <w:p>
      <w:pPr>
        <w:ind w:right="449"/>
        <w:spacing w:before="194" w:line="28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12.3.1  质量管理分析是质量管理评价和改进的重要依据。质量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管理分析程序有效实施的条件是所有质量管理部门和岗位都明确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需收集的信息、分析的责任、分析的方法和确定质量管理分析结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果的要求。当需要对变更信息进行处理后再进行质量管理</w:t>
      </w:r>
      <w:r>
        <w:rPr>
          <w:rFonts w:ascii="SimSun" w:hAnsi="SimSun" w:eastAsia="SimSun" w:cs="SimSun"/>
          <w:sz w:val="20"/>
          <w:szCs w:val="20"/>
          <w:spacing w:val="16"/>
        </w:rPr>
        <w:t>分析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时，也需明确变更处理的规定。</w:t>
      </w:r>
    </w:p>
    <w:p>
      <w:pPr>
        <w:ind w:right="452" w:firstLine="400"/>
        <w:spacing w:before="6" w:line="29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质量管理信息是质量管理检查、分析、评价、改进的</w:t>
      </w:r>
      <w:r>
        <w:rPr>
          <w:rFonts w:ascii="SimSun" w:hAnsi="SimSun" w:eastAsia="SimSun" w:cs="SimSun"/>
          <w:sz w:val="20"/>
          <w:szCs w:val="20"/>
          <w:spacing w:val="9"/>
        </w:rPr>
        <w:t>基础条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件。施工企业需明确质量管理信息的范围、来源、传递方</w:t>
      </w:r>
      <w:r>
        <w:rPr>
          <w:rFonts w:ascii="SimSun" w:hAnsi="SimSun" w:eastAsia="SimSun" w:cs="SimSun"/>
          <w:sz w:val="20"/>
          <w:szCs w:val="20"/>
          <w:spacing w:val="9"/>
        </w:rPr>
        <w:t>式及其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载体，确定质量管理信息的管理方法，规定</w:t>
      </w:r>
      <w:r>
        <w:rPr>
          <w:rFonts w:ascii="SimSun" w:hAnsi="SimSun" w:eastAsia="SimSun" w:cs="SimSun"/>
          <w:sz w:val="20"/>
          <w:szCs w:val="20"/>
          <w:spacing w:val="9"/>
        </w:rPr>
        <w:t>施工企业各层次部门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和岗位的职责和权限。</w:t>
      </w:r>
    </w:p>
    <w:p>
      <w:pPr>
        <w:ind w:left="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5"/>
        </w:rPr>
        <w:t>12.3.2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质量管理信息收集的途径可包括：</w:t>
      </w:r>
    </w:p>
    <w:p>
      <w:pPr>
        <w:ind w:left="400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1  各种形式的工作检查(包括外部的检查、审核等);</w:t>
      </w:r>
    </w:p>
    <w:p>
      <w:pPr>
        <w:ind w:left="400"/>
        <w:spacing w:before="47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2  各项工作报告及工作建议；</w:t>
      </w:r>
    </w:p>
    <w:p>
      <w:pPr>
        <w:ind w:left="400"/>
        <w:spacing w:before="5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3  业绩考核结果；</w:t>
      </w:r>
    </w:p>
    <w:p>
      <w:pPr>
        <w:ind w:left="400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8"/>
        </w:rPr>
        <w:t>4</w:t>
      </w:r>
      <w:r>
        <w:rPr>
          <w:rFonts w:ascii="SimSun" w:hAnsi="SimSun" w:eastAsia="SimSun" w:cs="SimSun"/>
          <w:sz w:val="22"/>
          <w:szCs w:val="22"/>
          <w:spacing w:val="9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各类专项报表；</w:t>
      </w:r>
    </w:p>
    <w:p>
      <w:pPr>
        <w:ind w:left="400"/>
        <w:spacing w:before="4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5</w:t>
      </w:r>
      <w:r>
        <w:rPr>
          <w:rFonts w:ascii="SimSun" w:hAnsi="SimSun" w:eastAsia="SimSun" w:cs="SimSun"/>
          <w:sz w:val="22"/>
          <w:szCs w:val="22"/>
          <w:spacing w:val="9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相关方的意见；</w:t>
      </w:r>
    </w:p>
    <w:p>
      <w:pPr>
        <w:ind w:left="400"/>
        <w:spacing w:before="4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6  各种媒体的报道等。</w:t>
      </w:r>
    </w:p>
    <w:p>
      <w:pPr>
        <w:ind w:right="467" w:firstLine="400"/>
        <w:spacing w:before="101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合作方是指与施工企业合作的相关方，如联合体中的合作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者等。</w:t>
      </w:r>
    </w:p>
    <w:p>
      <w:pPr>
        <w:ind w:right="469" w:firstLine="2"/>
        <w:spacing w:before="2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12.3.3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第2款工程设计、工程施工和服务质量</w:t>
      </w:r>
      <w:r>
        <w:rPr>
          <w:rFonts w:ascii="SimSun" w:hAnsi="SimSun" w:eastAsia="SimSun" w:cs="SimSun"/>
          <w:sz w:val="20"/>
          <w:szCs w:val="20"/>
          <w:spacing w:val="10"/>
        </w:rPr>
        <w:t>满足要求的程度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需包括以下几点：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19"/>
        <w:spacing w:before="57" w:line="188" w:lineRule="auto"/>
        <w:rPr>
          <w:rFonts w:ascii="Times New Roman" w:hAnsi="Times New Roman" w:eastAsia="Times New Roman" w:cs="Times New Roman"/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10144" behindDoc="0" locked="0" layoutInCell="1" allowOverlap="1">
                <wp:simplePos x="0" y="0"/>
                <wp:positionH relativeFrom="column">
                  <wp:posOffset>304672</wp:posOffset>
                </wp:positionH>
                <wp:positionV relativeFrom="paragraph">
                  <wp:posOffset>2197046</wp:posOffset>
                </wp:positionV>
                <wp:extent cx="210184" cy="177800"/>
                <wp:effectExtent l="0" t="0" r="0" b="0"/>
                <wp:wrapNone/>
                <wp:docPr id="18" name="TextBox 18"/>
                <wp:cNvGraphicFramePr/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16200000">
                          <a:off x="304672" y="2197046"/>
                          <a:ext cx="210184" cy="177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4"/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  <w:spacing w:val="-2"/>
                              </w:rPr>
                              <w:t>77I0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23.99pt;margin-top:172.996pt;mso-position-vertical-relative:text;mso-position-horizontal-relative:text;width:16.55pt;height:14pt;z-index:25191014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4"/>
                        <w:rPr>
                          <w:rFonts w:ascii="SimSun" w:hAnsi="SimSun" w:eastAsia="SimSun" w:cs="SimSun"/>
                          <w:sz w:val="15"/>
                          <w:szCs w:val="15"/>
                        </w:rPr>
                      </w:pPr>
                      <w:r>
                        <w:rPr>
                          <w:rFonts w:ascii="SimSun" w:hAnsi="SimSun" w:eastAsia="SimSun" w:cs="SimSun"/>
                          <w:sz w:val="15"/>
                          <w:szCs w:val="15"/>
                          <w:spacing w:val="-2"/>
                        </w:rPr>
                        <w:t>77I0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11168" behindDoc="0" locked="0" layoutInCell="1" allowOverlap="1">
                <wp:simplePos x="0" y="0"/>
                <wp:positionH relativeFrom="column">
                  <wp:posOffset>347699</wp:posOffset>
                </wp:positionH>
                <wp:positionV relativeFrom="paragraph">
                  <wp:posOffset>1741665</wp:posOffset>
                </wp:positionV>
                <wp:extent cx="119379" cy="147320"/>
                <wp:effectExtent l="0" t="0" r="0" b="0"/>
                <wp:wrapNone/>
                <wp:docPr id="20" name="TextBox 20"/>
                <wp:cNvGraphicFramePr/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5400000">
                          <a:off x="347699" y="1741665"/>
                          <a:ext cx="119379" cy="14732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3" w:line="182" w:lineRule="auto"/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  <w:spacing w:val="-2"/>
                              </w:rPr>
                              <w:t>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margin-left:27.3779pt;margin-top:137.139pt;mso-position-vertical-relative:text;mso-position-horizontal-relative:text;width:9.4pt;height:11.6pt;z-index:251911168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3" w:line="182" w:lineRule="auto"/>
                        <w:rPr>
                          <w:rFonts w:ascii="SimSun" w:hAnsi="SimSun" w:eastAsia="SimSun" w:cs="SimSun"/>
                          <w:sz w:val="15"/>
                          <w:szCs w:val="15"/>
                        </w:rPr>
                      </w:pPr>
                      <w:r>
                        <w:rPr>
                          <w:rFonts w:ascii="SimSun" w:hAnsi="SimSun" w:eastAsia="SimSun" w:cs="SimSun"/>
                          <w:sz w:val="15"/>
                          <w:szCs w:val="15"/>
                          <w:spacing w:val="-2"/>
                        </w:rPr>
                        <w:t>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</w:p>
    <w:p>
      <w:pPr>
        <w:spacing w:line="188" w:lineRule="auto"/>
        <w:sectPr>
          <w:type w:val="continuous"/>
          <w:pgSz w:w="8390" w:h="11900"/>
          <w:pgMar w:top="1011" w:right="179" w:bottom="1179" w:left="1059" w:header="0" w:footer="999" w:gutter="0"/>
          <w:cols w:equalWidth="0" w:num="2">
            <w:col w:w="6331" w:space="100"/>
            <w:col w:w="720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71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  施工和服务质量目标的实现情况；</w:t>
      </w:r>
    </w:p>
    <w:p>
      <w:pPr>
        <w:ind w:left="571"/>
        <w:spacing w:before="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  关键工序和特殊工序的控制情况；</w:t>
      </w:r>
    </w:p>
    <w:p>
      <w:pPr>
        <w:ind w:left="571"/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3  工程项目质量管理策划结果中各项内容的完成情况；</w:t>
      </w:r>
    </w:p>
    <w:p>
      <w:pPr>
        <w:ind w:left="571"/>
        <w:spacing w:before="58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4  工程项目质量管理策划及实施结果的评价结论；</w:t>
      </w:r>
    </w:p>
    <w:p>
      <w:pPr>
        <w:ind w:left="571"/>
        <w:spacing w:before="6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5</w:t>
      </w:r>
      <w:r>
        <w:rPr>
          <w:rFonts w:ascii="SimSun" w:hAnsi="SimSun" w:eastAsia="SimSun" w:cs="SimSun"/>
          <w:sz w:val="21"/>
          <w:szCs w:val="21"/>
          <w:spacing w:val="1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存在的问题及分析和改进意见。</w:t>
      </w:r>
    </w:p>
    <w:p>
      <w:pPr>
        <w:ind w:left="171" w:right="74" w:firstLine="400"/>
        <w:spacing w:before="81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施工企业需重点对工程相关方满意度及相关</w:t>
      </w:r>
      <w:r>
        <w:rPr>
          <w:rFonts w:ascii="SimSun" w:hAnsi="SimSun" w:eastAsia="SimSun" w:cs="SimSun"/>
          <w:sz w:val="21"/>
          <w:szCs w:val="21"/>
        </w:rPr>
        <w:t>感受的信息进行 </w:t>
      </w:r>
      <w:r>
        <w:rPr>
          <w:rFonts w:ascii="SimSun" w:hAnsi="SimSun" w:eastAsia="SimSun" w:cs="SimSun"/>
          <w:sz w:val="21"/>
          <w:szCs w:val="21"/>
          <w:spacing w:val="-1"/>
        </w:rPr>
        <w:t>分析，关注施工准备、施工过程、竣工及保修等不同阶段，发包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方或监理方、用户、主管部门等的满意程度，以便有针对性地识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别改进方向。信息的分析可采用口头或书面的方式进行，内容包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括以下几点：</w:t>
      </w:r>
    </w:p>
    <w:p>
      <w:pPr>
        <w:ind w:left="571"/>
        <w:spacing w:before="1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  分析对发包方或监理方进行走访、问卷调</w:t>
      </w:r>
      <w:r>
        <w:rPr>
          <w:rFonts w:ascii="SimSun" w:hAnsi="SimSun" w:eastAsia="SimSun" w:cs="SimSun"/>
          <w:sz w:val="21"/>
          <w:szCs w:val="21"/>
          <w:spacing w:val="-2"/>
        </w:rPr>
        <w:t>查的结果；</w:t>
      </w:r>
    </w:p>
    <w:p>
      <w:pPr>
        <w:ind w:left="571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2  分析发包方或监理方的反馈意见；</w:t>
      </w:r>
    </w:p>
    <w:p>
      <w:pPr>
        <w:ind w:left="171" w:right="68" w:firstLine="400"/>
        <w:spacing w:before="69" w:line="27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21"/>
          <w:szCs w:val="21"/>
          <w:spacing w:val="13"/>
        </w:rPr>
        <w:t>3  分析政府、媒体、市场、用户组织或其他相关单位的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评 价</w:t>
      </w:r>
      <w:r>
        <w:rPr>
          <w:rFonts w:ascii="SimSun" w:hAnsi="SimSun" w:eastAsia="SimSun" w:cs="SimSun"/>
          <w:sz w:val="16"/>
          <w:szCs w:val="16"/>
          <w:spacing w:val="-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。</w:t>
      </w:r>
    </w:p>
    <w:p>
      <w:pPr>
        <w:pStyle w:val="BodyText"/>
        <w:ind w:left="2384"/>
        <w:spacing w:before="253" w:line="239" w:lineRule="auto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7"/>
        </w:rPr>
        <w:t>12.4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</w:t>
      </w:r>
      <w:r>
        <w:rPr>
          <w:sz w:val="21"/>
          <w:szCs w:val="21"/>
          <w:b/>
          <w:bCs/>
          <w:spacing w:val="-7"/>
        </w:rPr>
        <w:t>评</w:t>
      </w:r>
      <w:r>
        <w:rPr>
          <w:sz w:val="21"/>
          <w:szCs w:val="21"/>
          <w:spacing w:val="1"/>
        </w:rPr>
        <w:t xml:space="preserve">    </w:t>
      </w:r>
      <w:r>
        <w:rPr>
          <w:sz w:val="21"/>
          <w:szCs w:val="21"/>
          <w:b/>
          <w:bCs/>
          <w:spacing w:val="-7"/>
        </w:rPr>
        <w:t>价</w:t>
      </w:r>
    </w:p>
    <w:p>
      <w:pPr>
        <w:ind w:left="171" w:right="84" w:firstLine="3"/>
        <w:spacing w:before="188"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"/>
        </w:rPr>
        <w:t>12.4.1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质量管理评价是按计划要求对质量管理及体系进行的全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面评估，以便寻求并实施质量管理改进。</w:t>
      </w:r>
    </w:p>
    <w:p>
      <w:pPr>
        <w:ind w:left="171" w:right="61" w:firstLine="400"/>
        <w:spacing w:before="8" w:line="26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施工企业结合月度、半年度、年度等工作总结活动，进行质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量管理评价是一种行之有效的工作方式。</w:t>
      </w:r>
    </w:p>
    <w:p>
      <w:pPr>
        <w:ind w:left="171" w:right="74"/>
        <w:spacing w:before="18" w:line="283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6"/>
        </w:rPr>
        <w:t>12.4.2      </w:t>
      </w:r>
      <w:r>
        <w:rPr>
          <w:rFonts w:ascii="SimSun" w:hAnsi="SimSun" w:eastAsia="SimSun" w:cs="SimSun"/>
          <w:sz w:val="21"/>
          <w:szCs w:val="21"/>
          <w:spacing w:val="6"/>
        </w:rPr>
        <w:t>质量管理评价内容需满足施工企业质量管理改进的要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求，施工企业需通过评价确保质量管理改进需求得到有效识别。</w:t>
      </w:r>
    </w:p>
    <w:p>
      <w:pPr>
        <w:ind w:left="2374"/>
        <w:spacing w:before="134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9"/>
        </w:rPr>
        <w:t>12.5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改</w:t>
      </w:r>
      <w:r>
        <w:rPr>
          <w:rFonts w:ascii="SimHei" w:hAnsi="SimHei" w:eastAsia="SimHei" w:cs="SimHei"/>
          <w:sz w:val="21"/>
          <w:szCs w:val="21"/>
          <w:spacing w:val="3"/>
        </w:rPr>
        <w:t xml:space="preserve">    </w:t>
      </w:r>
      <w:r>
        <w:rPr>
          <w:rFonts w:ascii="SimHei" w:hAnsi="SimHei" w:eastAsia="SimHei" w:cs="SimHei"/>
          <w:sz w:val="21"/>
          <w:szCs w:val="21"/>
          <w:b/>
          <w:bCs/>
          <w:spacing w:val="-9"/>
        </w:rPr>
        <w:t>进</w:t>
      </w:r>
    </w:p>
    <w:p>
      <w:pPr>
        <w:ind w:left="171"/>
        <w:spacing w:before="221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2"/>
        </w:rPr>
        <w:t>12.5.1      </w:t>
      </w:r>
      <w:r>
        <w:rPr>
          <w:rFonts w:ascii="SimSun" w:hAnsi="SimSun" w:eastAsia="SimSun" w:cs="SimSun"/>
          <w:sz w:val="21"/>
          <w:szCs w:val="21"/>
          <w:spacing w:val="2"/>
        </w:rPr>
        <w:t>施工企业需要规定应用质量管理改进方法的应用范围、 </w:t>
      </w:r>
      <w:r>
        <w:rPr>
          <w:rFonts w:ascii="SimSun" w:hAnsi="SimSun" w:eastAsia="SimSun" w:cs="SimSun"/>
          <w:sz w:val="21"/>
          <w:szCs w:val="21"/>
        </w:rPr>
        <w:t>时机和步骤。范围是指应用的领域和内容，时机是指应用的时间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安排和条件，步骤是指应用的顺序和流程。其中效益是指经济效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益和社会效益。</w:t>
      </w:r>
    </w:p>
    <w:p>
      <w:pPr>
        <w:ind w:left="171" w:right="76"/>
        <w:spacing w:before="82" w:line="25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12.5.2      </w:t>
      </w:r>
      <w:r>
        <w:rPr>
          <w:rFonts w:ascii="SimSun" w:hAnsi="SimSun" w:eastAsia="SimSun" w:cs="SimSun"/>
          <w:sz w:val="21"/>
          <w:szCs w:val="21"/>
        </w:rPr>
        <w:t>纠正措施是指为消除已发现的不合格或其他不期</w:t>
      </w:r>
      <w:r>
        <w:rPr>
          <w:rFonts w:ascii="SimSun" w:hAnsi="SimSun" w:eastAsia="SimSun" w:cs="SimSun"/>
          <w:sz w:val="21"/>
          <w:szCs w:val="21"/>
          <w:spacing w:val="-1"/>
        </w:rPr>
        <w:t>望情况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的原因所采取的措施。</w:t>
      </w:r>
    </w:p>
    <w:p>
      <w:pPr>
        <w:spacing w:line="254" w:lineRule="auto"/>
        <w:sectPr>
          <w:footerReference w:type="default" r:id="rId87"/>
          <w:pgSz w:w="8390" w:h="11900"/>
          <w:pgMar w:top="1011" w:right="1004" w:bottom="681" w:left="1258" w:header="0" w:footer="537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right="223" w:firstLine="429"/>
        <w:spacing w:before="85" w:line="27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改进措施包括纠正措施、应对风险和机遇的措施。</w:t>
      </w:r>
      <w:r>
        <w:rPr>
          <w:rFonts w:ascii="SimSun" w:hAnsi="SimSun" w:eastAsia="SimSun" w:cs="SimSun"/>
          <w:sz w:val="20"/>
          <w:szCs w:val="20"/>
          <w:spacing w:val="9"/>
        </w:rPr>
        <w:t>制定改进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措施的原则是治本为主、标本兼治，目的是防止质量</w:t>
      </w:r>
      <w:r>
        <w:rPr>
          <w:rFonts w:ascii="SimSun" w:hAnsi="SimSun" w:eastAsia="SimSun" w:cs="SimSun"/>
          <w:sz w:val="20"/>
          <w:szCs w:val="20"/>
          <w:spacing w:val="8"/>
        </w:rPr>
        <w:t>问题的再发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生或发生。</w:t>
      </w:r>
    </w:p>
    <w:p>
      <w:pPr>
        <w:ind w:right="220"/>
        <w:spacing w:before="44" w:line="25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  <w:position w:val="5"/>
        </w:rPr>
        <w:t>12.5.3         </w:t>
      </w:r>
      <w:r>
        <w:rPr>
          <w:rFonts w:ascii="SimSun" w:hAnsi="SimSun" w:eastAsia="SimSun" w:cs="SimSun"/>
          <w:sz w:val="20"/>
          <w:szCs w:val="20"/>
          <w:spacing w:val="4"/>
        </w:rPr>
        <w:t>“以确保相关措施</w:t>
      </w:r>
      <w:r>
        <w:rPr>
          <w:rFonts w:ascii="SimSun" w:hAnsi="SimSun" w:eastAsia="SimSun" w:cs="SimSun"/>
          <w:sz w:val="20"/>
          <w:szCs w:val="20"/>
          <w:spacing w:val="3"/>
        </w:rPr>
        <w:t>的充分性”的“相关措施”包括预防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可能风险的措施和必要时采取措施消除不利影响等。</w:t>
      </w:r>
    </w:p>
    <w:p>
      <w:pPr>
        <w:ind w:right="263" w:firstLine="2"/>
        <w:spacing w:before="73" w:line="26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12.5.4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质量管理创新是指在原有质量管理基础上，为提高质量 </w:t>
      </w:r>
      <w:r>
        <w:rPr>
          <w:rFonts w:ascii="SimSun" w:hAnsi="SimSun" w:eastAsia="SimSun" w:cs="SimSun"/>
          <w:sz w:val="20"/>
          <w:szCs w:val="20"/>
          <w:spacing w:val="9"/>
        </w:rPr>
        <w:t>管理效率、降低质量管理成本而实施的质量管理制</w:t>
      </w:r>
      <w:r>
        <w:rPr>
          <w:rFonts w:ascii="SimSun" w:hAnsi="SimSun" w:eastAsia="SimSun" w:cs="SimSun"/>
          <w:sz w:val="20"/>
          <w:szCs w:val="20"/>
          <w:spacing w:val="8"/>
        </w:rPr>
        <w:t>度、活动或方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法。质量管理创新是实施质量管理改进和价值创造的重要途径。</w:t>
      </w:r>
    </w:p>
    <w:p>
      <w:pPr>
        <w:ind w:right="171" w:firstLine="429"/>
        <w:spacing w:before="74" w:line="29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施工企业最高管理者宜对质量管理创新做出安排，各管理层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次、各职能部门需在有关活动计划中明确拟要采取的创新措施。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项目部宜在工程项目质量管理策划中明确相应</w:t>
      </w:r>
      <w:r>
        <w:rPr>
          <w:rFonts w:ascii="SimSun" w:hAnsi="SimSun" w:eastAsia="SimSun" w:cs="SimSun"/>
          <w:sz w:val="20"/>
          <w:szCs w:val="20"/>
          <w:spacing w:val="8"/>
        </w:rPr>
        <w:t>的创新措施。</w:t>
      </w:r>
    </w:p>
    <w:p>
      <w:pPr>
        <w:ind w:right="222" w:firstLine="429"/>
        <w:spacing w:before="1"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施工企业宜对创新的效果进行评估，确保在合理的成本</w:t>
      </w:r>
      <w:r>
        <w:rPr>
          <w:rFonts w:ascii="SimSun" w:hAnsi="SimSun" w:eastAsia="SimSun" w:cs="SimSun"/>
          <w:sz w:val="20"/>
          <w:szCs w:val="20"/>
          <w:spacing w:val="9"/>
        </w:rPr>
        <w:t>、风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险条件下实施创新活动。</w:t>
      </w:r>
    </w:p>
    <w:p>
      <w:pPr>
        <w:ind w:right="222" w:firstLine="429"/>
        <w:spacing w:before="2" w:line="28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卓越绩效模式是提升企业质量管理水平的重要途径。</w:t>
      </w:r>
      <w:r>
        <w:rPr>
          <w:rFonts w:ascii="SimSun" w:hAnsi="SimSun" w:eastAsia="SimSun" w:cs="SimSun"/>
          <w:sz w:val="20"/>
          <w:szCs w:val="20"/>
          <w:spacing w:val="9"/>
        </w:rPr>
        <w:t>施工企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业可应用卓越绩效模式实施质量管理改进和创新，以</w:t>
      </w:r>
      <w:r>
        <w:rPr>
          <w:rFonts w:ascii="SimSun" w:hAnsi="SimSun" w:eastAsia="SimSun" w:cs="SimSun"/>
          <w:sz w:val="20"/>
          <w:szCs w:val="20"/>
          <w:spacing w:val="8"/>
        </w:rPr>
        <w:t>全面提升企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业质量管理的竞争力。</w:t>
      </w:r>
    </w:p>
    <w:p>
      <w:pPr>
        <w:ind w:right="216" w:firstLine="2"/>
        <w:spacing w:before="27" w:line="29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12.5.5</w:t>
      </w:r>
      <w:r>
        <w:rPr>
          <w:rFonts w:ascii="SimSun" w:hAnsi="SimSun" w:eastAsia="SimSun" w:cs="SimSun"/>
          <w:sz w:val="20"/>
          <w:szCs w:val="20"/>
          <w:spacing w:val="3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质量管理改进活动的记录是施工企业实施持续改进</w:t>
      </w:r>
      <w:r>
        <w:rPr>
          <w:rFonts w:ascii="SimSun" w:hAnsi="SimSun" w:eastAsia="SimSun" w:cs="SimSun"/>
          <w:sz w:val="20"/>
          <w:szCs w:val="20"/>
          <w:spacing w:val="6"/>
        </w:rPr>
        <w:t>或创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新的重要信息，需作为质量管理基础信息予以保存。</w:t>
      </w:r>
    </w:p>
    <w:p>
      <w:pPr>
        <w:spacing w:line="297" w:lineRule="auto"/>
        <w:sectPr>
          <w:footerReference w:type="default" r:id="rId88"/>
          <w:pgSz w:w="8390" w:h="11900"/>
          <w:pgMar w:top="1011" w:right="1258" w:bottom="1258" w:left="1019" w:header="0" w:footer="1105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901"/>
        <w:spacing w:before="55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</w:rPr>
        <w:t>中华人民共和国国家标准</w:t>
      </w:r>
    </w:p>
    <w:p>
      <w:pPr>
        <w:ind w:left="1434"/>
        <w:spacing w:before="6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工程建设施工企业质量管理规范</w:t>
      </w:r>
    </w:p>
    <w:p>
      <w:pPr>
        <w:ind w:left="1980" w:right="1308" w:hanging="769"/>
        <w:spacing w:before="78" w:line="365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Code</w:t>
      </w:r>
      <w:r>
        <w:rPr>
          <w:rFonts w:ascii="Times New Roman" w:hAnsi="Times New Roman" w:eastAsia="Times New Roman" w:cs="Times New Roman"/>
          <w:sz w:val="17"/>
          <w:szCs w:val="17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17"/>
          <w:szCs w:val="17"/>
        </w:rPr>
        <w:t>for</w:t>
      </w:r>
      <w:r>
        <w:rPr>
          <w:rFonts w:ascii="Times New Roman" w:hAnsi="Times New Roman" w:eastAsia="Times New Roman" w:cs="Times New Roman"/>
          <w:sz w:val="17"/>
          <w:szCs w:val="17"/>
          <w:spacing w:val="11"/>
          <w:w w:val="102"/>
        </w:rPr>
        <w:t xml:space="preserve">  </w:t>
      </w:r>
      <w:r>
        <w:rPr>
          <w:rFonts w:ascii="Times New Roman" w:hAnsi="Times New Roman" w:eastAsia="Times New Roman" w:cs="Times New Roman"/>
          <w:sz w:val="17"/>
          <w:szCs w:val="17"/>
        </w:rPr>
        <w:t>quality  management   of  engi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neering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construction</w:t>
      </w:r>
      <w:r>
        <w:rPr>
          <w:rFonts w:ascii="Times New Roman" w:hAnsi="Times New Roman" w:eastAsia="Times New Roman" w:cs="Times New Roman"/>
          <w:sz w:val="17"/>
          <w:szCs w:val="17"/>
          <w:spacing w:val="7"/>
        </w:rPr>
        <w:t xml:space="preserve">    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enterprises</w:t>
      </w:r>
    </w:p>
    <w:p>
      <w:pPr>
        <w:ind w:left="2151"/>
        <w:spacing w:before="11" w:line="189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-1"/>
        </w:rPr>
        <w:t>GB/T</w:t>
      </w: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7"/>
        </w:rPr>
        <w:t xml:space="preserve">     </w:t>
      </w: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-1"/>
        </w:rPr>
        <w:t>50430-2017</w:t>
      </w:r>
    </w:p>
    <w:p>
      <w:pPr>
        <w:ind w:left="2841"/>
        <w:spacing w:before="140" w:line="139" w:lineRule="exact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position w:val="1"/>
        </w:rPr>
        <w:t>*</w:t>
      </w:r>
    </w:p>
    <w:p>
      <w:pPr>
        <w:ind w:left="741"/>
        <w:spacing w:before="92" w:line="225" w:lineRule="auto"/>
        <w:rPr>
          <w:rFonts w:ascii="SimSun" w:hAnsi="SimSun" w:eastAsia="SimSun" w:cs="SimSun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spacing w:val="7"/>
        </w:rPr>
        <w:t>中国建筑工业出版社</w:t>
      </w:r>
      <w:r>
        <w:rPr>
          <w:rFonts w:ascii="SimSun" w:hAnsi="SimSun" w:eastAsia="SimSun" w:cs="SimSun"/>
          <w:sz w:val="17"/>
          <w:szCs w:val="17"/>
          <w:spacing w:val="7"/>
        </w:rPr>
        <w:t>出版、发行(北京海淀三里河路9号)</w:t>
      </w:r>
    </w:p>
    <w:p>
      <w:pPr>
        <w:ind w:left="1701"/>
        <w:spacing w:before="73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0"/>
        </w:rPr>
        <w:t>各地新华书店、建筑书店经销</w:t>
      </w:r>
    </w:p>
    <w:p>
      <w:pPr>
        <w:ind w:left="1981"/>
        <w:spacing w:before="80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0"/>
        </w:rPr>
        <w:t>北京红光制版公司制版</w:t>
      </w:r>
    </w:p>
    <w:p>
      <w:pPr>
        <w:ind w:left="1621"/>
        <w:spacing w:before="78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9"/>
        </w:rPr>
        <w:t>北京同文印刷有限责任公司印刷</w:t>
      </w:r>
    </w:p>
    <w:p>
      <w:pPr>
        <w:ind w:left="2831"/>
        <w:spacing w:before="146" w:line="139" w:lineRule="exact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position w:val="1"/>
        </w:rPr>
        <w:t>*</w:t>
      </w:r>
    </w:p>
    <w:p>
      <w:pPr>
        <w:ind w:left="871"/>
        <w:spacing w:before="72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</w:rPr>
        <w:t>开本：850×1168毫米1/32</w:t>
      </w:r>
      <w:r>
        <w:rPr>
          <w:rFonts w:ascii="SimSun" w:hAnsi="SimSun" w:eastAsia="SimSun" w:cs="SimSun"/>
          <w:sz w:val="17"/>
          <w:szCs w:val="17"/>
          <w:spacing w:val="9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4"/>
        </w:rPr>
        <w:t>印张：23%字数：71千字</w:t>
      </w:r>
    </w:p>
    <w:p>
      <w:pPr>
        <w:ind w:left="1181"/>
        <w:spacing w:before="70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2017年10月第一版</w:t>
      </w:r>
      <w:r>
        <w:rPr>
          <w:rFonts w:ascii="SimSun" w:hAnsi="SimSun" w:eastAsia="SimSun" w:cs="SimSun"/>
          <w:sz w:val="17"/>
          <w:szCs w:val="17"/>
          <w:spacing w:val="19"/>
        </w:rPr>
        <w:t xml:space="preserve">   </w:t>
      </w:r>
      <w:r>
        <w:rPr>
          <w:rFonts w:ascii="SimSun" w:hAnsi="SimSun" w:eastAsia="SimSun" w:cs="SimSun"/>
          <w:sz w:val="17"/>
          <w:szCs w:val="17"/>
          <w:spacing w:val="2"/>
        </w:rPr>
        <w:t>2017年10月第一次印刷</w:t>
      </w:r>
    </w:p>
    <w:p>
      <w:pPr>
        <w:ind w:left="2331"/>
        <w:spacing w:before="67" w:line="21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定价：19.00元</w:t>
      </w:r>
    </w:p>
    <w:p>
      <w:pPr>
        <w:ind w:left="1911"/>
        <w:spacing w:before="69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统一书号：15112 ·30122</w:t>
      </w:r>
    </w:p>
    <w:p>
      <w:pPr>
        <w:ind w:left="2073"/>
        <w:spacing w:before="76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b/>
          <w:bCs/>
          <w:spacing w:val="14"/>
        </w:rPr>
        <w:t>版权所有</w:t>
      </w:r>
      <w:r>
        <w:rPr>
          <w:rFonts w:ascii="SimSun" w:hAnsi="SimSun" w:eastAsia="SimSun" w:cs="SimSun"/>
          <w:sz w:val="17"/>
          <w:szCs w:val="17"/>
          <w:spacing w:val="52"/>
        </w:rPr>
        <w:t xml:space="preserve"> </w:t>
      </w:r>
      <w:r>
        <w:rPr>
          <w:rFonts w:ascii="SimSun" w:hAnsi="SimSun" w:eastAsia="SimSun" w:cs="SimSun"/>
          <w:sz w:val="17"/>
          <w:szCs w:val="17"/>
          <w:b/>
          <w:bCs/>
          <w:spacing w:val="14"/>
        </w:rPr>
        <w:t>翻印必究</w:t>
      </w:r>
    </w:p>
    <w:p>
      <w:pPr>
        <w:ind w:left="1531"/>
        <w:spacing w:before="71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0"/>
        </w:rPr>
        <w:t>如有印装质量问题，可寄本社退换</w:t>
      </w:r>
    </w:p>
    <w:p>
      <w:pPr>
        <w:ind w:left="1081" w:right="2268" w:firstLine="1150"/>
        <w:spacing w:before="68" w:line="305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4"/>
        </w:rPr>
        <w:t>(邮政编码100037)</w:t>
      </w:r>
      <w:r>
        <w:rPr>
          <w:rFonts w:ascii="SimSun" w:hAnsi="SimSun" w:eastAsia="SimSun" w:cs="SimSun"/>
          <w:sz w:val="17"/>
          <w:szCs w:val="17"/>
          <w:spacing w:val="10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本社网址：</w:t>
      </w:r>
      <w:hyperlink w:history="true" r:id="rId89">
        <w:r>
          <w:rPr>
            <w:rFonts w:ascii="Times New Roman" w:hAnsi="Times New Roman" w:eastAsia="Times New Roman" w:cs="Times New Roman"/>
            <w:sz w:val="17"/>
            <w:szCs w:val="17"/>
          </w:rPr>
          <w:t>http://www.cabp.co</w:t>
        </w:r>
        <w:r>
          <w:rPr>
            <w:rFonts w:ascii="Times New Roman" w:hAnsi="Times New Roman" w:eastAsia="Times New Roman" w:cs="Times New Roman"/>
            <w:sz w:val="17"/>
            <w:szCs w:val="17"/>
            <w:spacing w:val="-1"/>
          </w:rPr>
          <w:t>m.cn</w:t>
        </w:r>
      </w:hyperlink>
    </w:p>
    <w:p>
      <w:pPr>
        <w:ind w:left="1081"/>
        <w:spacing w:before="10" w:line="21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</w:rPr>
        <w:t>网上书店：</w:t>
      </w:r>
      <w:hyperlink w:history="true" r:id="rId90">
        <w:r>
          <w:rPr>
            <w:rFonts w:ascii="Times New Roman" w:hAnsi="Times New Roman" w:eastAsia="Times New Roman" w:cs="Times New Roman"/>
            <w:sz w:val="17"/>
            <w:szCs w:val="17"/>
          </w:rPr>
          <w:t>http://www.china-building.c</w:t>
        </w:r>
        <w:r>
          <w:rPr>
            <w:rFonts w:ascii="Times New Roman" w:hAnsi="Times New Roman" w:eastAsia="Times New Roman" w:cs="Times New Roman"/>
            <w:sz w:val="17"/>
            <w:szCs w:val="17"/>
            <w:spacing w:val="-1"/>
          </w:rPr>
          <w:t>om.cn</w:t>
        </w:r>
      </w:hyperlink>
    </w:p>
    <w:sectPr>
      <w:footerReference w:type="default" r:id="rId15"/>
      <w:pgSz w:w="8390" w:h="11900"/>
      <w:pgMar w:top="1011" w:right="1258" w:bottom="400" w:left="125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92"/>
      <w:spacing w:line="210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b/>
        <w:bCs/>
        <w:spacing w:val="-6"/>
      </w:rPr>
      <w:t>2017</w:t>
    </w:r>
    <w:r>
      <w:rPr>
        <w:rFonts w:ascii="SimSun" w:hAnsi="SimSun" w:eastAsia="SimSun" w:cs="SimSun"/>
        <w:sz w:val="20"/>
        <w:szCs w:val="20"/>
        <w:spacing w:val="15"/>
      </w:rPr>
      <w:t xml:space="preserve">  </w:t>
    </w:r>
    <w:r>
      <w:rPr>
        <w:rFonts w:ascii="SimSun" w:hAnsi="SimSun" w:eastAsia="SimSun" w:cs="SimSun"/>
        <w:sz w:val="20"/>
        <w:szCs w:val="20"/>
        <w:b/>
        <w:bCs/>
        <w:spacing w:val="-6"/>
      </w:rPr>
      <w:t>北</w:t>
    </w:r>
    <w:r>
      <w:rPr>
        <w:rFonts w:ascii="SimSun" w:hAnsi="SimSun" w:eastAsia="SimSun" w:cs="SimSun"/>
        <w:sz w:val="20"/>
        <w:szCs w:val="20"/>
        <w:spacing w:val="11"/>
      </w:rPr>
      <w:t xml:space="preserve">  </w:t>
    </w:r>
    <w:r>
      <w:rPr>
        <w:rFonts w:ascii="SimSun" w:hAnsi="SimSun" w:eastAsia="SimSun" w:cs="SimSun"/>
        <w:sz w:val="20"/>
        <w:szCs w:val="20"/>
        <w:b/>
        <w:bCs/>
        <w:spacing w:val="-6"/>
      </w:rPr>
      <w:t>京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91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6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9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26"/>
      <w:spacing w:line="178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1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1"/>
      <w:spacing w:line="22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178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16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7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61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6"/>
      </w:rPr>
      <w:t>11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1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2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38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6"/>
      </w:rPr>
      <w:t>18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61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6"/>
      </w:rPr>
      <w:t>19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01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66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51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25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21"/>
      <w:spacing w:line="178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27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9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28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1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9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5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2"/>
      </w:rPr>
      <w:t>30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32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7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33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"/>
      <w:spacing w:line="179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  <w:spacing w:val="-3"/>
      </w:rPr>
      <w:t>34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55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35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36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4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37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38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13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39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40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9"/>
      <w:spacing w:line="179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6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61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1"/>
      </w:rPr>
      <w:t>41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42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43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44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1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45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46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47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48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49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50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31"/>
      <w:spacing w:line="176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7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01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3"/>
      </w:rPr>
      <w:t>51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52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53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54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51"/>
      <w:spacing w:line="17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3"/>
      </w:rPr>
      <w:t>55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56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21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57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58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0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59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2"/>
      </w:rPr>
      <w:t>60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22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01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61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62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3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63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9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64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6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65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3"/>
      </w:rPr>
      <w:t>66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75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67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68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9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69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0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70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99"/>
      <w:spacing w:line="179" w:lineRule="auto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9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2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71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"/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2"/>
      </w:rPr>
      <w:t>72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81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2"/>
      </w:rPr>
      <w:t>73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2"/>
      </w:rPr>
      <w:t>74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LiSu" w:hAnsi="LiSu" w:eastAsia="LiSu" w:cs="LiSu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styles" Target="styles.xml"/><Relationship Id="rId91" Type="http://schemas.openxmlformats.org/officeDocument/2006/relationships/settings" Target="settings.xml"/><Relationship Id="rId90" Type="http://schemas.openxmlformats.org/officeDocument/2006/relationships/hyperlink" Target="http://www.china-building.com.cn" TargetMode="External"/><Relationship Id="rId9" Type="http://schemas.openxmlformats.org/officeDocument/2006/relationships/footer" Target="footer5.xml"/><Relationship Id="rId89" Type="http://schemas.openxmlformats.org/officeDocument/2006/relationships/hyperlink" Target="http://www.cabp.com.cn" TargetMode="External"/><Relationship Id="rId88" Type="http://schemas.openxmlformats.org/officeDocument/2006/relationships/footer" Target="footer83.xml"/><Relationship Id="rId87" Type="http://schemas.openxmlformats.org/officeDocument/2006/relationships/footer" Target="footer82.xml"/><Relationship Id="rId86" Type="http://schemas.openxmlformats.org/officeDocument/2006/relationships/footer" Target="footer81.xml"/><Relationship Id="rId85" Type="http://schemas.openxmlformats.org/officeDocument/2006/relationships/footer" Target="footer80.xml"/><Relationship Id="rId84" Type="http://schemas.openxmlformats.org/officeDocument/2006/relationships/footer" Target="footer79.xml"/><Relationship Id="rId83" Type="http://schemas.openxmlformats.org/officeDocument/2006/relationships/footer" Target="footer78.xml"/><Relationship Id="rId82" Type="http://schemas.openxmlformats.org/officeDocument/2006/relationships/footer" Target="footer77.xml"/><Relationship Id="rId81" Type="http://schemas.openxmlformats.org/officeDocument/2006/relationships/footer" Target="footer76.xml"/><Relationship Id="rId80" Type="http://schemas.openxmlformats.org/officeDocument/2006/relationships/footer" Target="footer75.xml"/><Relationship Id="rId8" Type="http://schemas.openxmlformats.org/officeDocument/2006/relationships/footer" Target="footer4.xml"/><Relationship Id="rId79" Type="http://schemas.openxmlformats.org/officeDocument/2006/relationships/footer" Target="footer74.xml"/><Relationship Id="rId78" Type="http://schemas.openxmlformats.org/officeDocument/2006/relationships/footer" Target="footer73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3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image" Target="media/image4.png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footer" Target="footer2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footer" Target="footer1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image" Target="media/image3.png"/><Relationship Id="rId29" Type="http://schemas.openxmlformats.org/officeDocument/2006/relationships/footer" Target="footer24.xml"/><Relationship Id="rId28" Type="http://schemas.openxmlformats.org/officeDocument/2006/relationships/image" Target="media/image5.png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2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2025-06-17T08:35:13</vt:filetime>
  </property>
  <property fmtid="{D5CDD505-2E9C-101B-9397-08002B2CF9AE}" pid="4" name="UsrData">
    <vt:lpwstr>6850b83511e957001fba87c7wl</vt:lpwstr>
  </property>
</Properties>
</file>